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6B68">
      <w:pPr>
        <w:autoSpaceDE w:val="0"/>
        <w:autoSpaceDN w:val="0"/>
        <w:adjustRightInd w:val="0"/>
        <w:rPr>
          <w:rFonts w:ascii="FZXBSK--GBK1-0" w:eastAsia="FZXBSK--GBK1-0" w:cs="FZXBSK--GBK1-0"/>
          <w:kern w:val="0"/>
          <w:sz w:val="28"/>
          <w:szCs w:val="28"/>
        </w:rPr>
      </w:pPr>
      <w:r>
        <w:rPr>
          <w:rFonts w:hint="eastAsia" w:ascii="FZXBSK--GBK1-0" w:eastAsia="FZXBSK--GBK1-0" w:cs="FZXBSK--GBK1-0"/>
          <w:kern w:val="0"/>
          <w:sz w:val="28"/>
          <w:szCs w:val="28"/>
        </w:rPr>
        <w:t>附件6：</w:t>
      </w:r>
    </w:p>
    <w:p w14:paraId="44BF9AE9">
      <w:pPr>
        <w:autoSpaceDE w:val="0"/>
        <w:autoSpaceDN w:val="0"/>
        <w:adjustRightInd w:val="0"/>
        <w:ind w:firstLine="440" w:firstLineChars="100"/>
        <w:rPr>
          <w:rFonts w:ascii="FZXBSK--GBK1-0" w:eastAsia="FZXBSK--GBK1-0" w:cs="FZXBSK--GBK1-0"/>
          <w:kern w:val="0"/>
          <w:sz w:val="44"/>
          <w:szCs w:val="44"/>
        </w:rPr>
      </w:pPr>
      <w:r>
        <w:rPr>
          <w:rFonts w:hint="eastAsia" w:ascii="FZXBSK--GBK1-0" w:eastAsia="FZXBSK--GBK1-0" w:cs="FZXBSK--GBK1-0"/>
          <w:kern w:val="0"/>
          <w:sz w:val="44"/>
          <w:szCs w:val="44"/>
        </w:rPr>
        <w:t>国家奖学金获奖学生事迹材料征集要求</w:t>
      </w:r>
    </w:p>
    <w:p w14:paraId="05A6A8A0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一、材料征集对象</w:t>
      </w:r>
    </w:p>
    <w:p w14:paraId="3C14DA76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事迹材料征集对象为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申请</w:t>
      </w:r>
      <w:r>
        <w:rPr>
          <w:rFonts w:ascii="仿宋_GB2312" w:eastAsia="仿宋_GB2312" w:cs="仿宋_GB2312"/>
          <w:kern w:val="0"/>
          <w:sz w:val="32"/>
          <w:szCs w:val="32"/>
        </w:rPr>
        <w:t>202</w:t>
      </w:r>
      <w:r>
        <w:rPr>
          <w:rFonts w:hint="eastAsia" w:ascii="仿宋_GB2312" w:eastAsia="仿宋_GB2312" w:cs="仿宋_GB2312"/>
          <w:kern w:val="0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eastAsia="仿宋_GB2312" w:cs="仿宋_GB2312"/>
          <w:kern w:val="0"/>
          <w:sz w:val="32"/>
          <w:szCs w:val="32"/>
        </w:rPr>
        <w:t>年度研究生国家奖学金的学生。</w:t>
      </w:r>
    </w:p>
    <w:p w14:paraId="070DB684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二、写作要求</w:t>
      </w:r>
    </w:p>
    <w:p w14:paraId="17A50502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1.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事迹突出。文章从导师、同学或者学院的视角（尽量不要采用第一人称），以人物通讯形式撰写，要突出获奖者如何刻苦钻研并取得优异成绩、怎样积极主动地做好学生工作、社会服务等，形象要丰满、内容要生动，人物事迹要求真实突出，主题积极向上，具有感染力和号召力，也要具有较强的可读性，以达到引导和激励广大在校大学生的目的。</w:t>
      </w:r>
    </w:p>
    <w:p w14:paraId="1FFAE32F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2.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要有一定的典范性，从而具有树立榜样的示范作用。既要突出获奖者取得的学业和科研成果，更要总结归纳其取得成果的内在和外在因素，重点突出获奖者在学习、生活、社会服务中的亮点和个性特点，要事迹感人、故事动人。</w:t>
      </w:r>
    </w:p>
    <w:p w14:paraId="03601A04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ascii="仿宋_GB2312" w:eastAsia="仿宋_GB2312" w:cs="仿宋_GB2312"/>
          <w:kern w:val="0"/>
          <w:sz w:val="32"/>
          <w:szCs w:val="32"/>
        </w:rPr>
        <w:t>3.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语言要简练并富有文采，主题要突出，行文要做到详略得当、结构匀称。材料的采集和引用要围绕主题展开，避免用简单的材料堆砌文章。要注意归纳并突出描写典型人物的个性特点，用简洁明了的叙事风格介绍励志故事，杜绝夸大或不符实际地虚构情节。</w:t>
      </w:r>
    </w:p>
    <w:p w14:paraId="3A8BF308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三、文章内容</w:t>
      </w:r>
    </w:p>
    <w:p w14:paraId="69916F82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文章内容包括人物简介、标题、正文：</w:t>
      </w:r>
    </w:p>
    <w:p w14:paraId="1BE6CC8B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1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）“人物简介”由姓名、学院、专业、年级、学历层次，以及主要的获奖、评优亮点等，</w:t>
      </w:r>
      <w:r>
        <w:rPr>
          <w:rFonts w:ascii="仿宋_GB2312" w:eastAsia="仿宋_GB2312" w:cs="仿宋_GB2312"/>
          <w:kern w:val="0"/>
          <w:sz w:val="32"/>
          <w:szCs w:val="32"/>
        </w:rPr>
        <w:t>120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-</w:t>
      </w:r>
      <w:r>
        <w:rPr>
          <w:rFonts w:ascii="仿宋_GB2312" w:eastAsia="仿宋_GB2312" w:cs="仿宋_GB2312"/>
          <w:kern w:val="0"/>
          <w:sz w:val="32"/>
          <w:szCs w:val="32"/>
        </w:rPr>
        <w:t>180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字。</w:t>
      </w:r>
    </w:p>
    <w:p w14:paraId="4A2D6874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）文章各级标题不应超过</w:t>
      </w:r>
      <w:r>
        <w:rPr>
          <w:rFonts w:ascii="仿宋_GB2312" w:eastAsia="仿宋_GB2312" w:cs="仿宋_GB2312"/>
          <w:kern w:val="0"/>
          <w:sz w:val="32"/>
          <w:szCs w:val="32"/>
        </w:rPr>
        <w:t>18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个汉字，概括准确、精练，具有时代感和吸引力，力求浓缩并体现人物事迹的特色，尽量避免泛泛使用“青春”“幸福”“追梦”等一般化的词语，尽量不使用标点符号和空格。</w:t>
      </w:r>
    </w:p>
    <w:p w14:paraId="6BB49400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）文章正文控制在</w:t>
      </w:r>
      <w:r>
        <w:rPr>
          <w:rFonts w:ascii="仿宋_GB2312" w:eastAsia="仿宋_GB2312" w:cs="仿宋_GB2312"/>
          <w:kern w:val="0"/>
          <w:sz w:val="32"/>
          <w:szCs w:val="32"/>
        </w:rPr>
        <w:t>2000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字以内。文章文笔流畅，生动描述个人学习成长过程中的亲身经历、感人事迹、生活故事、心灵感悟，具有一定的情感深度。应重点突出自身的优势，强调用</w:t>
      </w:r>
      <w:r>
        <w:rPr>
          <w:rFonts w:ascii="仿宋_GB2312" w:eastAsia="仿宋_GB2312" w:cs="仿宋_GB2312"/>
          <w:kern w:val="0"/>
          <w:sz w:val="32"/>
          <w:szCs w:val="32"/>
        </w:rPr>
        <w:t>1-2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个小故事或事迹反映学生的特长，并注意对这些小故事或事迹中的人物神态、心理、言行等加以生动、细致的刻画，杜绝夸大或不符实际地虚构情节。</w:t>
      </w:r>
    </w:p>
    <w:p w14:paraId="066804B1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（4）</w:t>
      </w:r>
      <w:r>
        <w:rPr>
          <w:rFonts w:ascii="仿宋_GB2312" w:eastAsia="仿宋_GB2312" w:cs="仿宋_GB2312"/>
          <w:kern w:val="0"/>
          <w:sz w:val="32"/>
          <w:szCs w:val="32"/>
        </w:rPr>
        <w:t>文章中涉及的英文术语、英文人名等，有相应的中文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翻译。</w:t>
      </w:r>
    </w:p>
    <w:p w14:paraId="099EAC61">
      <w:pPr>
        <w:autoSpaceDE w:val="0"/>
        <w:autoSpaceDN w:val="0"/>
        <w:adjustRightInd w:val="0"/>
        <w:ind w:firstLine="640" w:firstLineChars="200"/>
        <w:rPr>
          <w:rFonts w:ascii="黑体" w:eastAsia="黑体" w:cs="黑体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四、照片提供</w:t>
      </w:r>
    </w:p>
    <w:p w14:paraId="18DF0BB0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提供照片</w:t>
      </w:r>
      <w:r>
        <w:rPr>
          <w:rFonts w:ascii="仿宋_GB2312" w:eastAsia="仿宋_GB2312" w:cs="仿宋_GB2312"/>
          <w:kern w:val="0"/>
          <w:sz w:val="32"/>
          <w:szCs w:val="32"/>
        </w:rPr>
        <w:t>2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至</w:t>
      </w:r>
      <w:r>
        <w:rPr>
          <w:rFonts w:ascii="仿宋_GB2312" w:eastAsia="仿宋_GB2312" w:cs="仿宋_GB2312"/>
          <w:kern w:val="0"/>
          <w:sz w:val="32"/>
          <w:szCs w:val="32"/>
        </w:rPr>
        <w:t>3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张，要求至少包含一张标准照、一张生活照，生活照建议用学习、学校活动等照片。所有照片应清楚呈现人物主体，人物切忌用墨镜、帽子等饰物遮住脸部。此外还可提供获奖等情况的证明照片，如奖杯、奖状的照片等。照片像素不要低于</w:t>
      </w:r>
      <w:r>
        <w:rPr>
          <w:rFonts w:ascii="仿宋_GB2312" w:eastAsia="仿宋_GB2312" w:cs="仿宋_GB2312"/>
          <w:kern w:val="0"/>
          <w:sz w:val="32"/>
          <w:szCs w:val="32"/>
        </w:rPr>
        <w:t>300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像素，要求发送清晰原图，不要放在</w:t>
      </w:r>
      <w:r>
        <w:rPr>
          <w:rFonts w:ascii="仿宋_GB2312" w:eastAsia="仿宋_GB2312" w:cs="仿宋_GB2312"/>
          <w:kern w:val="0"/>
          <w:sz w:val="32"/>
          <w:szCs w:val="32"/>
        </w:rPr>
        <w:t>word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文稿中。照片请用院系名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学生学号+学生姓名命名，以</w:t>
      </w:r>
      <w:r>
        <w:rPr>
          <w:rFonts w:ascii="仿宋_GB2312" w:eastAsia="仿宋_GB2312" w:cs="仿宋_GB2312"/>
          <w:kern w:val="0"/>
          <w:sz w:val="32"/>
          <w:szCs w:val="32"/>
        </w:rPr>
        <w:t xml:space="preserve">.jpg 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的格式存放。</w:t>
      </w:r>
    </w:p>
    <w:p w14:paraId="4E1E4447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黑体" w:eastAsia="黑体" w:cs="黑体"/>
          <w:kern w:val="0"/>
          <w:sz w:val="32"/>
          <w:szCs w:val="32"/>
        </w:rPr>
        <w:t>五、报送数量</w:t>
      </w:r>
    </w:p>
    <w:p w14:paraId="5042BAFB">
      <w:pPr>
        <w:autoSpaceDE w:val="0"/>
        <w:autoSpaceDN w:val="0"/>
        <w:adjustRightInd w:val="0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每个学院研究生国家奖学金获奖学生事迹材料分别不超过1篇。事迹材料命名格式为学院名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学生学号+学生姓名</w:t>
      </w:r>
      <w:r>
        <w:rPr>
          <w:rFonts w:ascii="仿宋_GB2312" w:eastAsia="仿宋_GB2312" w:cs="仿宋_GB2312"/>
          <w:kern w:val="0"/>
          <w:sz w:val="32"/>
          <w:szCs w:val="32"/>
        </w:rPr>
        <w:t>+</w:t>
      </w:r>
      <w:r>
        <w:rPr>
          <w:rFonts w:hint="eastAsia" w:ascii="仿宋_GB2312" w:eastAsia="仿宋_GB2312" w:cs="仿宋_GB2312"/>
          <w:kern w:val="0"/>
          <w:sz w:val="32"/>
          <w:szCs w:val="32"/>
        </w:rPr>
        <w:t>文章标题。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FZXBSK--GBK1-0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A4C"/>
    <w:rsid w:val="000B0A4C"/>
    <w:rsid w:val="00321566"/>
    <w:rsid w:val="004B1DDB"/>
    <w:rsid w:val="006719CC"/>
    <w:rsid w:val="00BA24DD"/>
    <w:rsid w:val="576A3834"/>
    <w:rsid w:val="70FE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999</Words>
  <Characters>1025</Characters>
  <Lines>7</Lines>
  <Paragraphs>2</Paragraphs>
  <TotalTime>10</TotalTime>
  <ScaleCrop>false</ScaleCrop>
  <LinksUpToDate>false</LinksUpToDate>
  <CharactersWithSpaces>1026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2023-09-28T03:16:00Z</dcterms:created>
  <dc:creator>王婷</dc:creator>
  <cp:lastModifiedBy>王莹</cp:lastModifiedBy>
  <dcterms:modified xsi:type="dcterms:W3CDTF">2025-09-30T02:49:10Z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eyJoZGlkIjoiYWUwYjJiZTU1YWRmZTBmODY2MmE1MmE4YTc1NjQ1NjYiLCJ1c2VySWQiOiIxNTM1ODMxMzcyIn0=</vt:lpwstr>
  </property>
  <property fmtid="{D5CDD505-2E9C-101B-9397-08002B2CF9AE}" pid="3" name="KSOProductBuildVer">
    <vt:lpwstr>2052-12.1.0.21541</vt:lpwstr>
  </property>
  <property fmtid="{D5CDD505-2E9C-101B-9397-08002B2CF9AE}" pid="4" name="ICV">
    <vt:lpwstr>EB73D14306974C5EB8B03206F6D1B592_12</vt:lpwstr>
  </property>
</Properties>
</file>