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F3749">
      <w:pPr>
        <w:spacing w:line="465" w:lineRule="auto"/>
      </w:pPr>
    </w:p>
    <w:p w14:paraId="7C68C26F">
      <w:pPr>
        <w:tabs>
          <w:tab w:val="left" w:pos="8820"/>
        </w:tabs>
        <w:spacing w:before="140" w:line="249" w:lineRule="auto"/>
        <w:ind w:right="110"/>
        <w:jc w:val="center"/>
        <w:rPr>
          <w:rFonts w:ascii="宋体" w:hAnsi="宋体" w:eastAsia="宋体" w:cs="宋体"/>
          <w:b/>
          <w:bCs/>
          <w:spacing w:val="4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2026年东南大学“中国茅台·国之栋梁”</w:t>
      </w:r>
    </w:p>
    <w:p w14:paraId="59F81123">
      <w:pPr>
        <w:tabs>
          <w:tab w:val="left" w:pos="8820"/>
        </w:tabs>
        <w:spacing w:before="140" w:line="249" w:lineRule="auto"/>
        <w:ind w:right="11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本硕博优才计划（研究生）推选通知</w:t>
      </w:r>
    </w:p>
    <w:p w14:paraId="1CB64C73">
      <w:pPr>
        <w:spacing w:line="267" w:lineRule="auto"/>
      </w:pPr>
    </w:p>
    <w:p w14:paraId="189F9E5D">
      <w:pPr>
        <w:spacing w:line="268" w:lineRule="auto"/>
      </w:pPr>
    </w:p>
    <w:p w14:paraId="3E8B0D4F">
      <w:pPr>
        <w:spacing w:before="101" w:line="226" w:lineRule="auto"/>
        <w:ind w:left="64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一、推选目的</w:t>
      </w:r>
    </w:p>
    <w:p w14:paraId="778A5A06">
      <w:pPr>
        <w:pStyle w:val="2"/>
        <w:spacing w:before="182" w:line="333" w:lineRule="auto"/>
        <w:ind w:left="1" w:firstLine="651"/>
        <w:jc w:val="both"/>
      </w:pPr>
      <w:r>
        <w:rPr>
          <w:spacing w:val="4"/>
        </w:rPr>
        <w:t>为贯彻落实习近平总书记寄语希望工程重要精神，助力培养</w:t>
      </w:r>
      <w:r>
        <w:rPr>
          <w:spacing w:val="5"/>
        </w:rPr>
        <w:t>具有创新能力和学术潜力的高层次人才，根据中国青少年发展基</w:t>
      </w:r>
      <w:r>
        <w:t>金会《关于实施“中国茅台·国之栋梁”本硕博优才</w:t>
      </w:r>
      <w:r>
        <w:rPr>
          <w:spacing w:val="-1"/>
        </w:rPr>
        <w:t>计划（研究</w:t>
      </w:r>
      <w:r>
        <w:rPr>
          <w:spacing w:val="9"/>
        </w:rPr>
        <w:t>生）的通知》要求，结合我校实际，</w:t>
      </w:r>
      <w:r>
        <w:rPr>
          <w:spacing w:val="8"/>
        </w:rPr>
        <w:t>公平、</w:t>
      </w:r>
      <w:r>
        <w:rPr>
          <w:spacing w:val="-2"/>
        </w:rPr>
        <w:t>公正、公开地推选</w:t>
      </w:r>
      <w:r>
        <w:rPr>
          <w:rFonts w:hint="eastAsia"/>
          <w:spacing w:val="-2"/>
        </w:rPr>
        <w:t>刻苦钻研科学技术、学术成果突出、创新能力强、发展潜力大的</w:t>
      </w:r>
      <w:r>
        <w:rPr>
          <w:spacing w:val="-2"/>
        </w:rPr>
        <w:t>硕士及</w:t>
      </w:r>
      <w:r>
        <w:rPr>
          <w:spacing w:val="-3"/>
        </w:rPr>
        <w:t>博士研究生，</w:t>
      </w:r>
      <w:r>
        <w:rPr>
          <w:spacing w:val="3"/>
        </w:rPr>
        <w:t>为其提供资金支持。</w:t>
      </w:r>
    </w:p>
    <w:p w14:paraId="11AC9F94">
      <w:pPr>
        <w:spacing w:before="3" w:line="224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二、工作原则</w:t>
      </w:r>
    </w:p>
    <w:p w14:paraId="2672ACEF">
      <w:pPr>
        <w:pStyle w:val="2"/>
        <w:spacing w:before="186" w:line="332" w:lineRule="auto"/>
        <w:ind w:left="10" w:right="95" w:firstLine="631"/>
        <w:jc w:val="both"/>
      </w:pPr>
      <w:r>
        <w:rPr>
          <w:spacing w:val="5"/>
        </w:rPr>
        <w:t>公平公正公开，全程透明，杜绝利益输送；程序规范，严格执行推选标准和流程，接受师生监督；择优推荐，综合考察</w:t>
      </w:r>
      <w:r>
        <w:rPr>
          <w:spacing w:val="4"/>
        </w:rPr>
        <w:t>学术</w:t>
      </w:r>
      <w:r>
        <w:rPr>
          <w:spacing w:val="3"/>
        </w:rPr>
        <w:t>成果、创新能力、道德品质等。</w:t>
      </w:r>
    </w:p>
    <w:p w14:paraId="18612132">
      <w:pPr>
        <w:spacing w:before="7" w:line="224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三、推选对象及名额</w:t>
      </w:r>
    </w:p>
    <w:p w14:paraId="614342DE">
      <w:pPr>
        <w:pStyle w:val="2"/>
        <w:spacing w:before="183" w:line="219" w:lineRule="auto"/>
        <w:ind w:left="637"/>
        <w:outlineLvl w:val="1"/>
      </w:pPr>
      <w:r>
        <w:rPr>
          <w:b/>
          <w:bCs/>
          <w:spacing w:val="7"/>
        </w:rPr>
        <w:t>（一）推选对象</w:t>
      </w:r>
    </w:p>
    <w:p w14:paraId="6C693854">
      <w:pPr>
        <w:pStyle w:val="2"/>
        <w:spacing w:before="194" w:line="333" w:lineRule="auto"/>
        <w:ind w:right="97" w:firstLine="641"/>
        <w:jc w:val="both"/>
        <w:rPr>
          <w:lang w:eastAsia="zh-CN"/>
        </w:rPr>
      </w:pPr>
      <w:r>
        <w:rPr>
          <w:spacing w:val="5"/>
        </w:rPr>
        <w:t>全日制硕士、博士研究生，其中直博生和招生简章中注明不授予中间学位的本硕博连读、硕博连读学生，根据当年所修课程</w:t>
      </w:r>
      <w:r>
        <w:rPr>
          <w:spacing w:val="7"/>
        </w:rPr>
        <w:t>的层次阶段确定身份。</w:t>
      </w:r>
      <w:r>
        <w:rPr>
          <w:rFonts w:hint="eastAsia"/>
          <w:spacing w:val="7"/>
        </w:rPr>
        <w:t>优先支持生物学、食品科学与工程、材料科学与工程、人工智能等领域专业学生。</w:t>
      </w:r>
    </w:p>
    <w:p w14:paraId="1BA2EE1F">
      <w:pPr>
        <w:pStyle w:val="2"/>
        <w:spacing w:line="222" w:lineRule="auto"/>
        <w:ind w:left="637"/>
        <w:outlineLvl w:val="1"/>
      </w:pPr>
      <w:r>
        <w:rPr>
          <w:b/>
          <w:bCs/>
          <w:spacing w:val="7"/>
        </w:rPr>
        <w:t>（二）推选名额</w:t>
      </w:r>
    </w:p>
    <w:p w14:paraId="5495DBA0">
      <w:pPr>
        <w:pStyle w:val="2"/>
        <w:spacing w:before="190" w:line="219" w:lineRule="auto"/>
        <w:ind w:left="640"/>
      </w:pPr>
      <w:r>
        <w:rPr>
          <w:spacing w:val="4"/>
        </w:rPr>
        <w:t>硕士研究生：</w:t>
      </w:r>
      <w:r>
        <w:rPr>
          <w:rFonts w:hint="eastAsia"/>
          <w:spacing w:val="4"/>
          <w:lang w:eastAsia="zh-CN"/>
        </w:rPr>
        <w:t>5</w:t>
      </w:r>
      <w:r>
        <w:rPr>
          <w:spacing w:val="4"/>
        </w:rPr>
        <w:t>名，每人支持20,000元；</w:t>
      </w:r>
    </w:p>
    <w:p w14:paraId="14176417">
      <w:pPr>
        <w:pStyle w:val="2"/>
        <w:spacing w:before="191" w:line="219" w:lineRule="auto"/>
        <w:ind w:left="647"/>
      </w:pPr>
      <w:r>
        <w:rPr>
          <w:spacing w:val="3"/>
        </w:rPr>
        <w:t>博士研究生：</w:t>
      </w:r>
      <w:r>
        <w:rPr>
          <w:rFonts w:hint="eastAsia"/>
          <w:spacing w:val="4"/>
          <w:lang w:eastAsia="zh-CN"/>
        </w:rPr>
        <w:t>3名，每人支持</w:t>
      </w:r>
      <w:r>
        <w:rPr>
          <w:spacing w:val="3"/>
        </w:rPr>
        <w:t>30,000元。</w:t>
      </w:r>
    </w:p>
    <w:p w14:paraId="560A19F6">
      <w:pPr>
        <w:spacing w:before="101" w:line="226" w:lineRule="auto"/>
        <w:ind w:left="6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四、推选条件</w:t>
      </w:r>
    </w:p>
    <w:p w14:paraId="5C92C323">
      <w:pPr>
        <w:pStyle w:val="2"/>
        <w:spacing w:before="180" w:line="220" w:lineRule="auto"/>
        <w:ind w:left="638"/>
      </w:pPr>
      <w:r>
        <w:rPr>
          <w:spacing w:val="8"/>
        </w:rPr>
        <w:t>（一）具有中华人民共和国国籍；</w:t>
      </w:r>
    </w:p>
    <w:p w14:paraId="05550E94">
      <w:pPr>
        <w:pStyle w:val="2"/>
        <w:spacing w:before="192" w:line="220" w:lineRule="auto"/>
        <w:ind w:left="638"/>
      </w:pPr>
      <w:r>
        <w:rPr>
          <w:spacing w:val="9"/>
        </w:rPr>
        <w:t>（二）拥护中国共产党领导，热爱社会主义祖国；</w:t>
      </w:r>
    </w:p>
    <w:p w14:paraId="2B1CF6B8">
      <w:pPr>
        <w:pStyle w:val="2"/>
        <w:spacing w:before="189" w:line="221" w:lineRule="auto"/>
        <w:ind w:left="638"/>
      </w:pPr>
      <w:r>
        <w:rPr>
          <w:spacing w:val="9"/>
        </w:rPr>
        <w:t>（三）遵守宪法和法律，遵守学校规章制度；</w:t>
      </w:r>
    </w:p>
    <w:p w14:paraId="1131B81B">
      <w:pPr>
        <w:pStyle w:val="2"/>
        <w:spacing w:before="189" w:line="277" w:lineRule="auto"/>
        <w:ind w:left="21" w:right="118" w:firstLine="617"/>
      </w:pPr>
      <w:r>
        <w:rPr>
          <w:spacing w:val="4"/>
        </w:rPr>
        <w:t>（四）诚实守信，道德品质优良，不存在抄袭</w:t>
      </w:r>
      <w:r>
        <w:rPr>
          <w:rFonts w:hint="eastAsia"/>
          <w:spacing w:val="4"/>
          <w:lang w:val="en-US" w:eastAsia="zh-CN"/>
        </w:rPr>
        <w:t>剽窃</w:t>
      </w:r>
      <w:r>
        <w:rPr>
          <w:spacing w:val="4"/>
        </w:rPr>
        <w:t>、弄虚作假等学术不端行为；</w:t>
      </w:r>
    </w:p>
    <w:p w14:paraId="3B708D52">
      <w:pPr>
        <w:pStyle w:val="2"/>
        <w:spacing w:before="192" w:line="276" w:lineRule="auto"/>
        <w:ind w:left="12" w:right="125" w:firstLine="626"/>
      </w:pPr>
      <w:r>
        <w:rPr>
          <w:spacing w:val="5"/>
        </w:rPr>
        <w:t>（五）学习成绩排名位于本年级或本专业的前10%，且没有</w:t>
      </w:r>
      <w:r>
        <w:rPr>
          <w:spacing w:val="4"/>
        </w:rPr>
        <w:t>不及格科目；</w:t>
      </w:r>
    </w:p>
    <w:p w14:paraId="67EA4E64">
      <w:pPr>
        <w:pStyle w:val="2"/>
        <w:spacing w:before="193" w:line="276" w:lineRule="auto"/>
        <w:ind w:right="149" w:firstLine="638"/>
      </w:pPr>
      <w:r>
        <w:rPr>
          <w:spacing w:val="3"/>
        </w:rPr>
        <w:t>（六）优先考虑研究生期间在学术研究、创新发明、学科竞</w:t>
      </w:r>
      <w:r>
        <w:rPr>
          <w:spacing w:val="8"/>
        </w:rPr>
        <w:t>赛某一方面或多方面表现优秀的学生：</w:t>
      </w:r>
    </w:p>
    <w:p w14:paraId="22CE36BC">
      <w:pPr>
        <w:pStyle w:val="2"/>
        <w:spacing w:before="190" w:line="296" w:lineRule="auto"/>
        <w:ind w:left="8" w:firstLine="658"/>
      </w:pPr>
      <w:r>
        <w:rPr>
          <w:spacing w:val="-8"/>
        </w:rPr>
        <w:t>1.以第一作者或第二作者（导师为第一作者）在SCI、EICSCI</w:t>
      </w:r>
      <w:r>
        <w:rPr>
          <w:rFonts w:hint="eastAsia" w:ascii="微软雅黑" w:hAnsi="微软雅黑" w:eastAsia="微软雅黑" w:cs="微软雅黑"/>
          <w:spacing w:val="-8"/>
          <w:lang w:eastAsia="zh-CN"/>
        </w:rPr>
        <w:t>、</w:t>
      </w:r>
      <w:r>
        <w:t>SSCI</w:t>
      </w:r>
      <w:r>
        <w:rPr>
          <w:spacing w:val="11"/>
        </w:rPr>
        <w:t>收录杂志或其他核心期刊上发表（或正式收录）高质量学</w:t>
      </w:r>
      <w:r>
        <w:rPr>
          <w:spacing w:val="3"/>
        </w:rPr>
        <w:t>术论文；</w:t>
      </w:r>
    </w:p>
    <w:p w14:paraId="5C168D0E">
      <w:pPr>
        <w:pStyle w:val="2"/>
        <w:spacing w:before="187" w:line="278" w:lineRule="auto"/>
        <w:ind w:left="6" w:right="100" w:firstLine="653"/>
      </w:pPr>
      <w:r>
        <w:rPr>
          <w:spacing w:val="4"/>
        </w:rPr>
        <w:t>2.以第一作者或第二作者（导师为第一作者）获得发明专利</w:t>
      </w:r>
      <w:r>
        <w:rPr>
          <w:spacing w:val="6"/>
        </w:rPr>
        <w:t>或实用新型专利；</w:t>
      </w:r>
    </w:p>
    <w:p w14:paraId="682E4C38">
      <w:pPr>
        <w:pStyle w:val="2"/>
        <w:spacing w:before="188" w:line="278" w:lineRule="auto"/>
        <w:ind w:right="104" w:firstLine="670"/>
        <w:rPr>
          <w:lang w:eastAsia="zh-CN"/>
        </w:rPr>
      </w:pPr>
      <w:r>
        <w:rPr>
          <w:spacing w:val="3"/>
        </w:rPr>
        <w:t>3.在国际或全国学科竞赛、课外学术科技竞赛等竞赛中获得</w:t>
      </w:r>
      <w:r>
        <w:rPr>
          <w:spacing w:val="-11"/>
        </w:rPr>
        <w:t>名次</w:t>
      </w:r>
      <w:r>
        <w:rPr>
          <w:rFonts w:hint="eastAsia"/>
          <w:spacing w:val="-11"/>
          <w:lang w:eastAsia="zh-CN"/>
        </w:rPr>
        <w:t>。</w:t>
      </w:r>
    </w:p>
    <w:p w14:paraId="532EDD07">
      <w:pPr>
        <w:pStyle w:val="2"/>
        <w:spacing w:before="188" w:line="220" w:lineRule="auto"/>
        <w:ind w:left="638"/>
      </w:pPr>
      <w:r>
        <w:rPr>
          <w:spacing w:val="9"/>
        </w:rPr>
        <w:t>（七）优先考虑在学校或学院有学生工作经历的学生；</w:t>
      </w:r>
    </w:p>
    <w:p w14:paraId="47E249D5">
      <w:pPr>
        <w:pStyle w:val="2"/>
        <w:spacing w:before="188" w:line="296" w:lineRule="auto"/>
        <w:ind w:left="12" w:right="3" w:firstLine="626"/>
      </w:pPr>
      <w:r>
        <w:rPr>
          <w:spacing w:val="-3"/>
        </w:rPr>
        <w:t>（八）往届茅台希望学子可参与申请</w:t>
      </w:r>
      <w:r>
        <w:rPr>
          <w:rFonts w:hint="eastAsia"/>
          <w:spacing w:val="-3"/>
          <w:lang w:eastAsia="zh-CN"/>
        </w:rPr>
        <w:t>。已获得上一年度本硕博茅台优才计划资金支持的学生，不再纳入本次支持范围</w:t>
      </w:r>
      <w:r>
        <w:rPr>
          <w:spacing w:val="-3"/>
        </w:rPr>
        <w:t>。入学第一年的研究生、</w:t>
      </w:r>
      <w:r>
        <w:rPr>
          <w:spacing w:val="5"/>
        </w:rPr>
        <w:t>当年毕业的研究生、超出学制期限基本修业年限的研究生原</w:t>
      </w:r>
      <w:r>
        <w:rPr>
          <w:spacing w:val="4"/>
        </w:rPr>
        <w:t>则上</w:t>
      </w:r>
      <w:r>
        <w:rPr>
          <w:spacing w:val="3"/>
        </w:rPr>
        <w:t>不予支持。</w:t>
      </w:r>
    </w:p>
    <w:p w14:paraId="421664F6">
      <w:pPr>
        <w:spacing w:before="101" w:line="224" w:lineRule="auto"/>
        <w:ind w:left="65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五、推选程序及时间安排</w:t>
      </w:r>
    </w:p>
    <w:p w14:paraId="702C0CB4">
      <w:pPr>
        <w:pStyle w:val="2"/>
        <w:spacing w:before="181" w:line="334" w:lineRule="auto"/>
        <w:ind w:right="155" w:firstLine="648"/>
      </w:pPr>
      <w:r>
        <w:rPr>
          <w:spacing w:val="5"/>
        </w:rPr>
        <w:t>本次奖学金评选按照本人申请、校院评审、公示后</w:t>
      </w:r>
      <w:r>
        <w:rPr>
          <w:spacing w:val="4"/>
        </w:rPr>
        <w:t>产生，具</w:t>
      </w:r>
      <w:r>
        <w:rPr>
          <w:spacing w:val="7"/>
        </w:rPr>
        <w:t>体步骤如下：</w:t>
      </w:r>
    </w:p>
    <w:p w14:paraId="64F03F56">
      <w:pPr>
        <w:pStyle w:val="2"/>
        <w:spacing w:line="220" w:lineRule="auto"/>
        <w:ind w:left="642"/>
        <w:outlineLvl w:val="1"/>
      </w:pPr>
      <w:r>
        <w:rPr>
          <w:b/>
          <w:bCs/>
          <w:spacing w:val="7"/>
        </w:rPr>
        <w:t>（一）学生申请</w:t>
      </w:r>
    </w:p>
    <w:p w14:paraId="6FBAC073">
      <w:pPr>
        <w:pStyle w:val="2"/>
        <w:spacing w:before="191" w:line="333" w:lineRule="auto"/>
        <w:ind w:left="12" w:firstLine="635"/>
        <w:jc w:val="both"/>
      </w:pPr>
      <w:r>
        <w:rPr>
          <w:spacing w:val="3"/>
        </w:rPr>
        <w:t>填写《“中国茅台</w:t>
      </w:r>
      <w:r>
        <w:rPr>
          <w:rFonts w:hint="eastAsia" w:ascii="Calibri" w:hAnsi="Calibri" w:cs="Calibri"/>
          <w:spacing w:val="3"/>
          <w:lang w:eastAsia="zh-CN"/>
        </w:rPr>
        <w:t>·</w:t>
      </w:r>
      <w:r>
        <w:rPr>
          <w:spacing w:val="3"/>
        </w:rPr>
        <w:t>国之栋梁”本硕博优才计划（研究生）</w:t>
      </w:r>
      <w:r>
        <w:rPr>
          <w:spacing w:val="6"/>
        </w:rPr>
        <w:t>申请表》</w:t>
      </w:r>
      <w:r>
        <w:rPr>
          <w:rFonts w:hint="eastAsia"/>
          <w:spacing w:val="6"/>
          <w:lang w:eastAsia="zh-CN"/>
        </w:rPr>
        <w:t>及汇总表</w:t>
      </w:r>
      <w:r>
        <w:rPr>
          <w:spacing w:val="6"/>
        </w:rPr>
        <w:t>（附件</w:t>
      </w:r>
      <w:r>
        <w:rPr>
          <w:rFonts w:hint="eastAsia"/>
          <w:spacing w:val="-46"/>
          <w:lang w:eastAsia="zh-CN"/>
        </w:rPr>
        <w:t>1、2</w:t>
      </w:r>
      <w:r>
        <w:rPr>
          <w:spacing w:val="21"/>
        </w:rPr>
        <w:t>），</w:t>
      </w:r>
      <w:r>
        <w:rPr>
          <w:color w:val="FF0000"/>
          <w:spacing w:val="6"/>
        </w:rPr>
        <w:t>附成绩单、学术成果证明</w:t>
      </w:r>
      <w:r>
        <w:rPr>
          <w:color w:val="FF0000"/>
          <w:spacing w:val="5"/>
        </w:rPr>
        <w:t>、获奖证书等</w:t>
      </w:r>
      <w:r>
        <w:rPr>
          <w:rFonts w:hint="eastAsia"/>
          <w:color w:val="FF0000"/>
          <w:spacing w:val="5"/>
          <w:lang w:eastAsia="zh-CN"/>
        </w:rPr>
        <w:t>佐证</w:t>
      </w:r>
      <w:r>
        <w:rPr>
          <w:color w:val="FF0000"/>
          <w:spacing w:val="5"/>
        </w:rPr>
        <w:t>材</w:t>
      </w:r>
      <w:r>
        <w:rPr>
          <w:color w:val="FF0000"/>
          <w:spacing w:val="-3"/>
        </w:rPr>
        <w:t>料</w:t>
      </w:r>
      <w:r>
        <w:rPr>
          <w:spacing w:val="-3"/>
        </w:rPr>
        <w:t>，</w:t>
      </w:r>
      <w:r>
        <w:rPr>
          <w:rFonts w:hint="eastAsia"/>
          <w:spacing w:val="-2"/>
          <w:lang w:eastAsia="zh-CN"/>
        </w:rPr>
        <w:t>于2026年5月22日前提交至学</w:t>
      </w:r>
      <w:r>
        <w:rPr>
          <w:spacing w:val="-3"/>
        </w:rPr>
        <w:t>院团委。</w:t>
      </w:r>
    </w:p>
    <w:p w14:paraId="6A75DF6E">
      <w:pPr>
        <w:pStyle w:val="2"/>
        <w:spacing w:before="1" w:line="222" w:lineRule="auto"/>
        <w:ind w:left="642"/>
        <w:outlineLvl w:val="1"/>
      </w:pPr>
      <w:r>
        <w:rPr>
          <w:b/>
          <w:bCs/>
          <w:spacing w:val="7"/>
        </w:rPr>
        <w:t>（二）学院初审</w:t>
      </w:r>
    </w:p>
    <w:p w14:paraId="47096F47">
      <w:pPr>
        <w:pStyle w:val="2"/>
        <w:spacing w:before="190" w:line="332" w:lineRule="auto"/>
        <w:ind w:left="27" w:right="152" w:firstLine="639"/>
      </w:pPr>
      <w:r>
        <w:rPr>
          <w:spacing w:val="2"/>
        </w:rPr>
        <w:t>学院团委审核</w:t>
      </w:r>
      <w:r>
        <w:rPr>
          <w:rFonts w:hint="eastAsia"/>
          <w:spacing w:val="2"/>
          <w:lang w:eastAsia="zh-CN"/>
        </w:rPr>
        <w:t>申报</w:t>
      </w:r>
      <w:r>
        <w:rPr>
          <w:spacing w:val="2"/>
        </w:rPr>
        <w:t>材料，</w:t>
      </w:r>
      <w:r>
        <w:rPr>
          <w:rFonts w:hint="eastAsia"/>
          <w:spacing w:val="2"/>
          <w:lang w:eastAsia="zh-CN"/>
        </w:rPr>
        <w:t>至多</w:t>
      </w:r>
      <w:r>
        <w:rPr>
          <w:spacing w:val="2"/>
        </w:rPr>
        <w:t>择优推荐硕士、博士各</w:t>
      </w:r>
      <w:r>
        <w:rPr>
          <w:rFonts w:hint="eastAsia"/>
          <w:spacing w:val="-30"/>
          <w:lang w:eastAsia="zh-CN"/>
        </w:rPr>
        <w:t>1</w:t>
      </w:r>
      <w:r>
        <w:rPr>
          <w:spacing w:val="-67"/>
        </w:rPr>
        <w:t xml:space="preserve"> </w:t>
      </w:r>
      <w:r>
        <w:rPr>
          <w:spacing w:val="2"/>
        </w:rPr>
        <w:t>名，</w:t>
      </w:r>
      <w:r>
        <w:rPr>
          <w:color w:val="FF0000"/>
          <w:spacing w:val="2"/>
        </w:rPr>
        <w:t>公</w:t>
      </w:r>
      <w:r>
        <w:rPr>
          <w:color w:val="FF0000"/>
          <w:spacing w:val="-2"/>
        </w:rPr>
        <w:t>示不少于3个工作日</w:t>
      </w:r>
      <w:r>
        <w:rPr>
          <w:rFonts w:hint="eastAsia"/>
          <w:color w:val="FF0000"/>
          <w:spacing w:val="-2"/>
          <w:lang w:eastAsia="zh-CN"/>
        </w:rPr>
        <w:t>无异议</w:t>
      </w:r>
      <w:r>
        <w:rPr>
          <w:spacing w:val="-2"/>
        </w:rPr>
        <w:t>后，</w:t>
      </w:r>
      <w:r>
        <w:rPr>
          <w:rFonts w:hint="eastAsia"/>
          <w:spacing w:val="-2"/>
          <w:lang w:eastAsia="zh-CN"/>
        </w:rPr>
        <w:t>申请表及附加成果佐证材料</w:t>
      </w:r>
      <w:r>
        <w:rPr>
          <w:rFonts w:hint="eastAsia"/>
          <w:color w:val="FF0000"/>
          <w:spacing w:val="-2"/>
          <w:lang w:eastAsia="zh-CN"/>
        </w:rPr>
        <w:t>经学院团委、党委对真实性、完整性审核</w:t>
      </w:r>
      <w:r>
        <w:rPr>
          <w:rFonts w:hint="eastAsia"/>
          <w:spacing w:val="-2"/>
          <w:lang w:eastAsia="zh-CN"/>
        </w:rPr>
        <w:t>并盖章（如申</w:t>
      </w:r>
      <w:bookmarkStart w:id="1" w:name="_GoBack"/>
      <w:bookmarkEnd w:id="1"/>
      <w:r>
        <w:rPr>
          <w:rFonts w:hint="eastAsia"/>
          <w:spacing w:val="-2"/>
          <w:lang w:eastAsia="zh-CN"/>
        </w:rPr>
        <w:t>报材料中提到的荣誉奖项、学术成果、实践经历等没有提交相应的佐证材料，将不予认定），于202</w:t>
      </w:r>
      <w:r>
        <w:rPr>
          <w:rFonts w:hint="eastAsia"/>
          <w:spacing w:val="-2"/>
          <w:lang w:eastAsia="zh-CN"/>
        </w:rPr>
        <w:t>6年5月28日前</w:t>
      </w:r>
      <w:r>
        <w:rPr>
          <w:rFonts w:hint="eastAsia"/>
          <w:spacing w:val="-2"/>
          <w:lang w:eastAsia="zh-CN"/>
        </w:rPr>
        <w:t>将申报材料word版和盖章扫描pdf版及相关成果佐证材料等电子版</w:t>
      </w:r>
      <w:r>
        <w:rPr>
          <w:spacing w:val="-2"/>
        </w:rPr>
        <w:t>报送校团委</w:t>
      </w:r>
      <w:r>
        <w:rPr>
          <w:rFonts w:hint="eastAsia"/>
          <w:spacing w:val="-2"/>
          <w:lang w:eastAsia="zh-CN"/>
        </w:rPr>
        <w:t>栗雨蒙OA</w:t>
      </w:r>
      <w:r>
        <w:rPr>
          <w:spacing w:val="-2"/>
        </w:rPr>
        <w:t>。</w:t>
      </w:r>
    </w:p>
    <w:p w14:paraId="4FFEDB59">
      <w:pPr>
        <w:pStyle w:val="2"/>
        <w:spacing w:before="2" w:line="222" w:lineRule="auto"/>
        <w:ind w:left="642"/>
        <w:outlineLvl w:val="1"/>
      </w:pPr>
      <w:r>
        <w:rPr>
          <w:b/>
          <w:bCs/>
          <w:spacing w:val="1"/>
        </w:rPr>
        <w:t>（三）校级评审</w:t>
      </w:r>
    </w:p>
    <w:p w14:paraId="7F31B607">
      <w:pPr>
        <w:pStyle w:val="2"/>
        <w:spacing w:before="188" w:line="220" w:lineRule="auto"/>
        <w:ind w:right="13" w:firstLine="656" w:firstLineChars="200"/>
      </w:pPr>
      <w:r>
        <w:rPr>
          <w:spacing w:val="9"/>
        </w:rPr>
        <w:t>学校团委将采取材料审查、专家会评等环节进行差额评审。</w:t>
      </w:r>
    </w:p>
    <w:p w14:paraId="31211C6F">
      <w:pPr>
        <w:pStyle w:val="2"/>
        <w:spacing w:before="190" w:line="221" w:lineRule="auto"/>
        <w:ind w:left="642"/>
        <w:outlineLvl w:val="1"/>
      </w:pPr>
      <w:r>
        <w:rPr>
          <w:b/>
          <w:bCs/>
          <w:spacing w:val="-7"/>
        </w:rPr>
        <w:t>（四）公示上报</w:t>
      </w:r>
    </w:p>
    <w:p w14:paraId="5E4CABC2">
      <w:pPr>
        <w:pStyle w:val="2"/>
        <w:spacing w:before="187" w:line="334" w:lineRule="auto"/>
        <w:ind w:left="11" w:right="156" w:firstLine="643"/>
      </w:pPr>
      <w:r>
        <w:rPr>
          <w:spacing w:val="2"/>
        </w:rPr>
        <w:t>对推选学生名单进行不少于</w:t>
      </w:r>
      <w:r>
        <w:rPr>
          <w:rFonts w:ascii="Calibri" w:hAnsi="Calibri" w:cs="Calibri"/>
          <w:spacing w:val="-59"/>
        </w:rPr>
        <w:t>5</w:t>
      </w:r>
      <w:r>
        <w:rPr>
          <w:spacing w:val="2"/>
        </w:rPr>
        <w:t>个工作日的公示。公示无异议</w:t>
      </w:r>
      <w:r>
        <w:rPr>
          <w:spacing w:val="1"/>
        </w:rPr>
        <w:t>后，将相关材料报送至省青基</w:t>
      </w:r>
      <w:r>
        <w:t>会。</w:t>
      </w:r>
    </w:p>
    <w:p w14:paraId="3E661EB9">
      <w:pPr>
        <w:spacing w:before="1" w:line="224" w:lineRule="auto"/>
        <w:ind w:left="6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六、工作要求</w:t>
      </w:r>
    </w:p>
    <w:p w14:paraId="6EB5729A">
      <w:pPr>
        <w:pStyle w:val="2"/>
        <w:spacing w:before="182" w:line="334" w:lineRule="auto"/>
        <w:ind w:left="8" w:right="152" w:firstLine="638"/>
        <w:jc w:val="both"/>
      </w:pPr>
      <w:r>
        <w:rPr>
          <w:spacing w:val="5"/>
        </w:rPr>
        <w:t>各学院选拔时秉承公平、公正、公开的原则，严格按照推荐条件，对申报学生材料进行审核，保证申报材料真实可靠，做到优中选优。任何弄虚作假行为，一经发现，取消该生获奖资格，按相关管理规定处分。本次奖学金评审工作由校团委最终组织确定。</w:t>
      </w:r>
    </w:p>
    <w:p w14:paraId="13A79BC4">
      <w:pPr>
        <w:pStyle w:val="2"/>
        <w:spacing w:before="101" w:line="220" w:lineRule="auto"/>
        <w:ind w:left="456"/>
        <w:rPr>
          <w:lang w:eastAsia="zh-CN"/>
        </w:rPr>
      </w:pPr>
      <w:r>
        <w:rPr>
          <w:spacing w:val="7"/>
        </w:rPr>
        <w:t>联系人：</w:t>
      </w:r>
      <w:r>
        <w:rPr>
          <w:rFonts w:hint="eastAsia"/>
          <w:spacing w:val="7"/>
          <w:lang w:eastAsia="zh-CN"/>
        </w:rPr>
        <w:t>栗雨蒙</w:t>
      </w:r>
    </w:p>
    <w:p w14:paraId="200F5B3D">
      <w:pPr>
        <w:pStyle w:val="2"/>
        <w:spacing w:before="189" w:line="220" w:lineRule="auto"/>
        <w:ind w:left="456"/>
        <w:rPr>
          <w:spacing w:val="5"/>
          <w:lang w:eastAsia="zh-CN"/>
        </w:rPr>
      </w:pPr>
      <w:r>
        <w:rPr>
          <w:spacing w:val="5"/>
        </w:rPr>
        <w:t>联系电话：</w:t>
      </w:r>
      <w:r>
        <w:rPr>
          <w:rFonts w:hint="eastAsia"/>
          <w:spacing w:val="5"/>
          <w:lang w:eastAsia="zh-CN"/>
        </w:rPr>
        <w:t>025-52090181</w:t>
      </w:r>
    </w:p>
    <w:p w14:paraId="082BED02">
      <w:pPr>
        <w:pStyle w:val="2"/>
        <w:spacing w:before="189" w:line="220" w:lineRule="auto"/>
        <w:ind w:left="456"/>
        <w:rPr>
          <w:spacing w:val="5"/>
          <w:lang w:eastAsia="zh-CN"/>
        </w:rPr>
      </w:pPr>
    </w:p>
    <w:p w14:paraId="183021E6">
      <w:pPr>
        <w:pStyle w:val="2"/>
        <w:spacing w:before="189" w:line="220" w:lineRule="auto"/>
        <w:ind w:left="456"/>
        <w:rPr>
          <w:spacing w:val="5"/>
          <w:lang w:eastAsia="zh-CN"/>
        </w:rPr>
      </w:pPr>
      <w:r>
        <w:rPr>
          <w:spacing w:val="5"/>
          <w:lang w:eastAsia="zh-CN"/>
        </w:rPr>
        <w:t>附件：</w:t>
      </w:r>
    </w:p>
    <w:p w14:paraId="09912290">
      <w:pPr>
        <w:pStyle w:val="2"/>
        <w:spacing w:before="189" w:line="220" w:lineRule="auto"/>
        <w:ind w:left="456"/>
        <w:rPr>
          <w:spacing w:val="5"/>
          <w:lang w:eastAsia="zh-CN"/>
        </w:rPr>
      </w:pPr>
      <w:r>
        <w:rPr>
          <w:spacing w:val="5"/>
          <w:lang w:eastAsia="zh-CN"/>
        </w:rPr>
        <w:t>1.2026年“中国茅台·国之栋梁”本硕博优才计划（研究生）申请表</w:t>
      </w:r>
    </w:p>
    <w:p w14:paraId="1FE7B605">
      <w:pPr>
        <w:pStyle w:val="2"/>
        <w:spacing w:before="189" w:line="220" w:lineRule="auto"/>
        <w:ind w:left="456"/>
        <w:rPr>
          <w:spacing w:val="5"/>
          <w:lang w:eastAsia="zh-CN"/>
        </w:rPr>
      </w:pPr>
      <w:r>
        <w:rPr>
          <w:rFonts w:hint="eastAsia"/>
          <w:spacing w:val="5"/>
          <w:lang w:eastAsia="zh-CN"/>
        </w:rPr>
        <w:t>2</w:t>
      </w:r>
      <w:r>
        <w:rPr>
          <w:spacing w:val="5"/>
          <w:lang w:eastAsia="zh-CN"/>
        </w:rPr>
        <w:t>.2026年“中国茅台·国之栋梁”本硕博优才计划（研究生）汇总表</w:t>
      </w:r>
    </w:p>
    <w:p w14:paraId="173EB124">
      <w:pPr>
        <w:pStyle w:val="2"/>
        <w:spacing w:before="189" w:line="220" w:lineRule="auto"/>
        <w:ind w:left="456"/>
        <w:rPr>
          <w:spacing w:val="5"/>
          <w:lang w:eastAsia="zh-CN"/>
        </w:rPr>
      </w:pPr>
    </w:p>
    <w:p w14:paraId="5B1E64F4">
      <w:pPr>
        <w:spacing w:line="251" w:lineRule="auto"/>
      </w:pPr>
    </w:p>
    <w:p w14:paraId="3813CB4B">
      <w:pPr>
        <w:spacing w:line="251" w:lineRule="auto"/>
      </w:pPr>
    </w:p>
    <w:p w14:paraId="6A6AD03D">
      <w:pPr>
        <w:spacing w:line="251" w:lineRule="auto"/>
      </w:pPr>
    </w:p>
    <w:p w14:paraId="1EC3A5C1">
      <w:pPr>
        <w:spacing w:line="251" w:lineRule="auto"/>
      </w:pPr>
    </w:p>
    <w:p w14:paraId="52BA9EAD">
      <w:pPr>
        <w:spacing w:line="252" w:lineRule="auto"/>
      </w:pPr>
    </w:p>
    <w:p w14:paraId="5C662A36">
      <w:pPr>
        <w:spacing w:line="252" w:lineRule="auto"/>
      </w:pPr>
    </w:p>
    <w:p w14:paraId="566E51E0">
      <w:pPr>
        <w:spacing w:line="252" w:lineRule="auto"/>
      </w:pPr>
    </w:p>
    <w:p w14:paraId="6147ECAB">
      <w:pPr>
        <w:pStyle w:val="2"/>
        <w:spacing w:before="101" w:line="222" w:lineRule="auto"/>
        <w:jc w:val="right"/>
      </w:pPr>
      <w:r>
        <w:rPr>
          <w:spacing w:val="8"/>
        </w:rPr>
        <w:t>共青团</w:t>
      </w:r>
      <w:r>
        <w:rPr>
          <w:rFonts w:hint="eastAsia"/>
          <w:spacing w:val="8"/>
          <w:lang w:eastAsia="zh-CN"/>
        </w:rPr>
        <w:t>东南</w:t>
      </w:r>
      <w:r>
        <w:rPr>
          <w:spacing w:val="8"/>
        </w:rPr>
        <w:t>大学委员会</w:t>
      </w:r>
    </w:p>
    <w:p w14:paraId="1F4F4459">
      <w:pPr>
        <w:pStyle w:val="2"/>
        <w:spacing w:before="187" w:line="221" w:lineRule="auto"/>
        <w:ind w:left="5553"/>
        <w:jc w:val="right"/>
        <w:rPr>
          <w:spacing w:val="-8"/>
        </w:rPr>
      </w:pPr>
      <w:r>
        <w:rPr>
          <w:spacing w:val="-8"/>
        </w:rPr>
        <w:t>202</w:t>
      </w:r>
      <w:r>
        <w:rPr>
          <w:rFonts w:hint="eastAsia"/>
          <w:spacing w:val="-8"/>
          <w:lang w:eastAsia="zh-CN"/>
        </w:rPr>
        <w:t>6</w:t>
      </w:r>
      <w:r>
        <w:rPr>
          <w:spacing w:val="-8"/>
        </w:rPr>
        <w:t>年</w:t>
      </w:r>
      <w:r>
        <w:rPr>
          <w:rFonts w:hint="eastAsia"/>
          <w:spacing w:val="-38"/>
          <w:lang w:eastAsia="zh-CN"/>
        </w:rPr>
        <w:t>5</w:t>
      </w:r>
      <w:r>
        <w:rPr>
          <w:spacing w:val="-8"/>
        </w:rPr>
        <w:t>月</w:t>
      </w:r>
      <w:r>
        <w:rPr>
          <w:rFonts w:hint="eastAsia"/>
          <w:spacing w:val="-50"/>
          <w:lang w:eastAsia="zh-CN"/>
        </w:rPr>
        <w:t>19</w:t>
      </w:r>
      <w:r>
        <w:rPr>
          <w:spacing w:val="-8"/>
        </w:rPr>
        <w:t>日</w:t>
      </w:r>
    </w:p>
    <w:p w14:paraId="3EFDD735">
      <w:pPr>
        <w:widowControl w:val="0"/>
        <w:kinsoku/>
        <w:autoSpaceDE/>
        <w:autoSpaceDN/>
        <w:adjustRightInd/>
        <w:snapToGrid/>
        <w:spacing w:line="558" w:lineRule="exact"/>
        <w:ind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</w:p>
    <w:p w14:paraId="2B35F408">
      <w:pPr>
        <w:widowControl w:val="0"/>
        <w:kinsoku/>
        <w:autoSpaceDE/>
        <w:autoSpaceDN/>
        <w:adjustRightInd/>
        <w:snapToGrid/>
        <w:spacing w:line="558" w:lineRule="exact"/>
        <w:ind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</w:p>
    <w:p w14:paraId="4FDFA056">
      <w:pPr>
        <w:widowControl w:val="0"/>
        <w:kinsoku/>
        <w:autoSpaceDE/>
        <w:autoSpaceDN/>
        <w:adjustRightInd/>
        <w:snapToGrid/>
        <w:spacing w:line="558" w:lineRule="exact"/>
        <w:ind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</w:p>
    <w:p w14:paraId="630A62D5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Cs/>
          <w:snapToGrid/>
          <w:kern w:val="2"/>
          <w:sz w:val="32"/>
          <w:szCs w:val="32"/>
          <w:lang w:eastAsia="zh-CN"/>
        </w:rPr>
        <w:t>附件1：</w:t>
      </w:r>
    </w:p>
    <w:tbl>
      <w:tblPr>
        <w:tblStyle w:val="5"/>
        <w:tblW w:w="11010" w:type="dxa"/>
        <w:tblInd w:w="-13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559"/>
        <w:gridCol w:w="47"/>
        <w:gridCol w:w="1654"/>
        <w:gridCol w:w="1560"/>
        <w:gridCol w:w="1559"/>
        <w:gridCol w:w="1417"/>
        <w:gridCol w:w="1722"/>
      </w:tblGrid>
      <w:tr w14:paraId="69DCD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01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7E6A03">
            <w:pPr>
              <w:widowControl w:val="0"/>
              <w:kinsoku/>
              <w:autoSpaceDE/>
              <w:autoSpaceDN/>
              <w:spacing w:line="640" w:lineRule="exact"/>
              <w:jc w:val="center"/>
              <w:textAlignment w:val="auto"/>
              <w:rPr>
                <w:rFonts w:ascii="Times New Roman" w:hAnsi="Times New Roman" w:eastAsia="方正小标宋简体" w:cs="Times New Roman"/>
                <w:bCs/>
                <w:snapToGrid/>
                <w:kern w:val="2"/>
                <w:sz w:val="44"/>
                <w:szCs w:val="44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napToGrid/>
                <w:kern w:val="2"/>
                <w:sz w:val="44"/>
                <w:szCs w:val="44"/>
                <w:lang w:eastAsia="zh-CN"/>
              </w:rPr>
              <w:t>2026年“</w:t>
            </w:r>
            <w:r>
              <w:rPr>
                <w:rFonts w:ascii="Times New Roman" w:hAnsi="Times New Roman" w:eastAsia="方正小标宋简体" w:cs="Times New Roman"/>
                <w:bCs/>
                <w:snapToGrid/>
                <w:kern w:val="2"/>
                <w:sz w:val="44"/>
                <w:szCs w:val="44"/>
                <w:lang w:eastAsia="zh-CN"/>
              </w:rPr>
              <w:t>中国茅台</w:t>
            </w:r>
            <w:r>
              <w:rPr>
                <w:rFonts w:hint="eastAsia" w:ascii="Times New Roman" w:hAnsi="Times New Roman" w:eastAsia="方正小标宋简体" w:cs="Times New Roman"/>
                <w:bCs/>
                <w:snapToGrid/>
                <w:kern w:val="2"/>
                <w:sz w:val="44"/>
                <w:szCs w:val="44"/>
                <w:lang w:eastAsia="zh-CN"/>
              </w:rPr>
              <w:t>·</w:t>
            </w:r>
            <w:r>
              <w:rPr>
                <w:rFonts w:ascii="Times New Roman" w:hAnsi="Times New Roman" w:eastAsia="方正小标宋简体" w:cs="Times New Roman"/>
                <w:bCs/>
                <w:snapToGrid/>
                <w:kern w:val="2"/>
                <w:sz w:val="44"/>
                <w:szCs w:val="44"/>
                <w:lang w:eastAsia="zh-CN"/>
              </w:rPr>
              <w:t>国之栋梁</w:t>
            </w:r>
            <w:r>
              <w:rPr>
                <w:rFonts w:hint="eastAsia" w:ascii="Times New Roman" w:hAnsi="Times New Roman" w:eastAsia="方正小标宋简体" w:cs="Times New Roman"/>
                <w:bCs/>
                <w:snapToGrid/>
                <w:kern w:val="2"/>
                <w:sz w:val="44"/>
                <w:szCs w:val="44"/>
                <w:lang w:eastAsia="zh-CN"/>
              </w:rPr>
              <w:t>”</w:t>
            </w:r>
          </w:p>
          <w:p w14:paraId="2CB5A665">
            <w:pPr>
              <w:widowControl w:val="0"/>
              <w:kinsoku/>
              <w:autoSpaceDE/>
              <w:autoSpaceDN/>
              <w:spacing w:line="640" w:lineRule="exact"/>
              <w:jc w:val="center"/>
              <w:textAlignment w:val="auto"/>
              <w:rPr>
                <w:rFonts w:ascii="Times New Roman" w:hAnsi="Times New Roman" w:eastAsia="方正小标宋简体" w:cs="Times New Roman"/>
                <w:bCs/>
                <w:snapToGrid/>
                <w:kern w:val="2"/>
                <w:sz w:val="44"/>
                <w:szCs w:val="44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napToGrid/>
                <w:kern w:val="2"/>
                <w:sz w:val="44"/>
                <w:szCs w:val="44"/>
                <w:lang w:eastAsia="zh-CN"/>
              </w:rPr>
              <w:t>本硕博</w:t>
            </w:r>
            <w:r>
              <w:rPr>
                <w:rFonts w:ascii="Times New Roman" w:hAnsi="Times New Roman" w:eastAsia="方正小标宋简体" w:cs="Times New Roman"/>
                <w:bCs/>
                <w:snapToGrid/>
                <w:kern w:val="2"/>
                <w:sz w:val="44"/>
                <w:szCs w:val="44"/>
                <w:lang w:eastAsia="zh-CN"/>
              </w:rPr>
              <w:t>优才计划</w:t>
            </w:r>
            <w:r>
              <w:rPr>
                <w:rFonts w:hint="eastAsia" w:ascii="Times New Roman" w:hAnsi="Times New Roman" w:eastAsia="方正小标宋简体" w:cs="Times New Roman"/>
                <w:bCs/>
                <w:snapToGrid/>
                <w:kern w:val="2"/>
                <w:sz w:val="44"/>
                <w:szCs w:val="44"/>
                <w:lang w:eastAsia="zh-CN"/>
              </w:rPr>
              <w:t>（研究生）申请表</w:t>
            </w:r>
          </w:p>
          <w:tbl>
            <w:tblPr>
              <w:tblStyle w:val="5"/>
              <w:tblW w:w="10877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77"/>
            </w:tblGrid>
            <w:tr w14:paraId="291DF4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10877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BD3819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Times New Roman" w:hAnsi="Times New Roman" w:eastAsia="方正楷体简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方正楷体简体" w:cs="Times New Roman"/>
                      <w:snapToGrid/>
                      <w:sz w:val="24"/>
                      <w:szCs w:val="24"/>
                      <w:lang w:eastAsia="zh-CN"/>
                    </w:rPr>
                    <w:t>□硕士    □博士</w:t>
                  </w:r>
                </w:p>
              </w:tc>
            </w:tr>
          </w:tbl>
          <w:p w14:paraId="7D48B8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方正楷体简体" w:cs="Times New Roman"/>
                <w:snapToGrid/>
                <w:sz w:val="24"/>
                <w:szCs w:val="24"/>
                <w:lang w:eastAsia="zh-CN"/>
              </w:rPr>
            </w:pPr>
          </w:p>
        </w:tc>
      </w:tr>
      <w:tr w14:paraId="50874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BEB1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方正黑体简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/>
                <w:sz w:val="24"/>
                <w:szCs w:val="24"/>
                <w:lang w:eastAsia="zh-CN"/>
              </w:rPr>
              <w:t>申请人基本信息</w:t>
            </w:r>
          </w:p>
        </w:tc>
      </w:tr>
      <w:tr w14:paraId="7B55A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1FD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姓    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B7E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E406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性    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A81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7ED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民    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BE6E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2AB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（照片）</w:t>
            </w:r>
          </w:p>
        </w:tc>
      </w:tr>
      <w:tr w14:paraId="0BC1C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4B6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籍    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A24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0A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082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1C1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D5D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6A26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</w:tr>
      <w:tr w14:paraId="7F0913EA">
        <w:trPr>
          <w:trHeight w:val="567" w:hRule="exac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0BB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05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860D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</w:tr>
      <w:tr w14:paraId="36991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DEE1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学    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F2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760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0F9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819F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</w:tr>
      <w:tr w14:paraId="1A585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8D0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入学时间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033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A3F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学制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9C2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56B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学    号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CB35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</w:tr>
      <w:tr w14:paraId="533EDB16">
        <w:trPr>
          <w:trHeight w:val="567" w:hRule="exac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B33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联系手机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87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1E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联系邮箱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36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</w:tr>
      <w:tr w14:paraId="7A990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7CF8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学校地址</w:t>
            </w:r>
          </w:p>
        </w:tc>
        <w:tc>
          <w:tcPr>
            <w:tcW w:w="95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7304">
            <w:pPr>
              <w:kinsoku/>
              <w:autoSpaceDE/>
              <w:autoSpaceDN/>
              <w:adjustRightInd/>
              <w:snapToGrid/>
              <w:spacing w:line="360" w:lineRule="exact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注：请填写学校详细地址，如XX省XX市XX区XX路XX号XX大学。</w:t>
            </w:r>
          </w:p>
        </w:tc>
      </w:tr>
      <w:tr w14:paraId="755CB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8B3F2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学生本人</w:t>
            </w:r>
          </w:p>
          <w:p w14:paraId="208C3A09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银行账户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2D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napToGrid/>
                <w:kern w:val="2"/>
                <w:sz w:val="24"/>
                <w:szCs w:val="24"/>
                <w:lang w:eastAsia="zh-CN"/>
              </w:rPr>
              <w:t>户  名</w:t>
            </w:r>
          </w:p>
        </w:tc>
        <w:tc>
          <w:tcPr>
            <w:tcW w:w="79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5E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</w:tr>
      <w:tr w14:paraId="41F10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6E4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7F12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napToGrid/>
                <w:kern w:val="2"/>
                <w:sz w:val="24"/>
                <w:szCs w:val="24"/>
                <w:lang w:eastAsia="zh-CN"/>
              </w:rPr>
              <w:t>账（卡）号</w:t>
            </w:r>
          </w:p>
        </w:tc>
        <w:tc>
          <w:tcPr>
            <w:tcW w:w="79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7A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</w:tr>
      <w:tr w14:paraId="435F1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1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CC4C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6D69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napToGrid/>
                <w:kern w:val="2"/>
                <w:sz w:val="24"/>
                <w:szCs w:val="24"/>
                <w:lang w:eastAsia="zh-CN"/>
              </w:rPr>
              <w:t>开户行</w:t>
            </w:r>
          </w:p>
        </w:tc>
        <w:tc>
          <w:tcPr>
            <w:tcW w:w="79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80AC">
            <w:pPr>
              <w:kinsoku/>
              <w:autoSpaceDE/>
              <w:autoSpaceDN/>
              <w:adjustRightInd/>
              <w:snapToGrid/>
              <w:spacing w:line="360" w:lineRule="exact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napToGrid/>
                <w:kern w:val="2"/>
                <w:sz w:val="24"/>
                <w:lang w:eastAsia="zh-CN"/>
              </w:rPr>
              <w:t>注：此开户行建议为农业银行、工商银行、中国银行等国有大型银行，须具体到精确的分支机构，如XX银行XXX支行（或分行）。</w:t>
            </w:r>
          </w:p>
        </w:tc>
      </w:tr>
      <w:tr w14:paraId="1D344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D97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学习情况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CF516">
            <w:pPr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成绩排名：     /   （名次/总人数）</w:t>
            </w: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必修课□□门，其中及格以上□□门</w:t>
            </w: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303C3">
            <w:pPr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实行综合考评排名：是□         否□</w:t>
            </w: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如是，排名：     /     （名次/总人数）</w:t>
            </w:r>
          </w:p>
        </w:tc>
      </w:tr>
      <w:tr w14:paraId="4F1CF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exac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AB647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研究生期间参与学术研究、创新发明、学科竞赛情况</w:t>
            </w:r>
          </w:p>
        </w:tc>
        <w:tc>
          <w:tcPr>
            <w:tcW w:w="95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C6DE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可附页。</w:t>
            </w:r>
          </w:p>
        </w:tc>
      </w:tr>
      <w:tr w14:paraId="574BF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F03FC"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研究生期间主要获奖情况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89A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5F7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奖项名称</w:t>
            </w: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2CF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颁奖单位</w:t>
            </w:r>
          </w:p>
        </w:tc>
      </w:tr>
      <w:tr w14:paraId="4DE7BFD4">
        <w:trPr>
          <w:trHeight w:val="567" w:hRule="exact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E3B05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046A8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36116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082D4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</w:tr>
      <w:tr w14:paraId="4AAF4100">
        <w:trPr>
          <w:trHeight w:val="567" w:hRule="exact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B7066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E5857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EC28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3793E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</w:tr>
      <w:tr w14:paraId="0D9C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D720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CF00E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1DAE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78D2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</w:tr>
      <w:tr w14:paraId="3EDAE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240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495C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C0AF8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7695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</w:p>
        </w:tc>
      </w:tr>
      <w:tr w14:paraId="797B3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8DD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申请理由</w:t>
            </w:r>
          </w:p>
        </w:tc>
      </w:tr>
      <w:tr w14:paraId="1D053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10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3E9E">
            <w:pPr>
              <w:widowControl w:val="0"/>
              <w:kinsoku/>
              <w:autoSpaceDE/>
              <w:autoSpaceDN/>
              <w:adjustRightInd/>
              <w:snapToGrid/>
              <w:ind w:right="-397" w:rightChars="-189"/>
              <w:textAlignment w:val="auto"/>
              <w:rPr>
                <w:rFonts w:ascii="Times New Roman" w:hAnsi="Times New Roman" w:eastAsia="方正仿宋_GBK" w:cs="Times New Roman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eastAsia="zh-CN"/>
              </w:rPr>
              <w:t>简</w:t>
            </w:r>
            <w:r>
              <w:rPr>
                <w:rFonts w:ascii="Times New Roman" w:hAnsi="Times New Roman" w:eastAsia="方正仿宋_GBK" w:cs="Times New Roman"/>
                <w:bCs/>
                <w:sz w:val="24"/>
              </w:rPr>
              <w:t>述在学习成绩、道德品质、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eastAsia="zh-CN"/>
              </w:rPr>
              <w:t>综合素质、</w:t>
            </w:r>
            <w:r>
              <w:rPr>
                <w:rFonts w:ascii="Times New Roman" w:hAnsi="Times New Roman" w:eastAsia="方正仿宋_GBK" w:cs="Times New Roman"/>
                <w:bCs/>
                <w:sz w:val="24"/>
              </w:rPr>
              <w:t>科研能力等方面的表现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sz w:val="24"/>
              </w:rPr>
              <w:t>研究生期间参与学术研究、创新发明、学科竞赛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等</w:t>
            </w:r>
            <w:r>
              <w:rPr>
                <w:rFonts w:ascii="Times New Roman" w:hAnsi="Times New Roman" w:eastAsia="方正仿宋简体" w:cs="Times New Roman"/>
                <w:sz w:val="24"/>
              </w:rPr>
              <w:t>情况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eastAsia="zh-CN"/>
              </w:rPr>
              <w:t>以及未来</w:t>
            </w:r>
            <w:r>
              <w:rPr>
                <w:rFonts w:ascii="Times New Roman" w:hAnsi="Times New Roman" w:eastAsia="方正仿宋_GBK" w:cs="Times New Roman"/>
                <w:bCs/>
                <w:sz w:val="24"/>
              </w:rPr>
              <w:t>成长发展规划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eastAsia="zh-CN"/>
              </w:rPr>
              <w:t>，20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00字左右，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</w:rPr>
              <w:t>可附页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eastAsia="zh-CN"/>
              </w:rPr>
              <w:t>，并提供相关佐证材料</w:t>
            </w:r>
            <w:r>
              <w:rPr>
                <w:rFonts w:ascii="Times New Roman" w:hAnsi="Times New Roman" w:eastAsia="方正仿宋_GBK" w:cs="Times New Roman"/>
                <w:bCs/>
                <w:sz w:val="24"/>
              </w:rPr>
              <w:t xml:space="preserve">。      </w:t>
            </w:r>
            <w:r>
              <w:rPr>
                <w:rFonts w:ascii="Times New Roman" w:hAnsi="Times New Roman" w:eastAsia="方正仿宋_GBK" w:cs="Times New Roman"/>
                <w:bCs/>
                <w:snapToGrid/>
                <w:kern w:val="2"/>
                <w:sz w:val="24"/>
                <w:szCs w:val="24"/>
                <w:lang w:eastAsia="zh-CN"/>
              </w:rPr>
              <w:t xml:space="preserve">      </w:t>
            </w:r>
          </w:p>
          <w:p w14:paraId="6B26EA78">
            <w:pPr>
              <w:widowControl w:val="0"/>
              <w:kinsoku/>
              <w:autoSpaceDE/>
              <w:autoSpaceDN/>
              <w:adjustRightInd/>
              <w:snapToGrid/>
              <w:ind w:left="-569" w:leftChars="-271" w:right="-397" w:rightChars="-189" w:firstLineChars="10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  <w:p w14:paraId="4EFDEAD7">
            <w:pPr>
              <w:widowControl w:val="0"/>
              <w:kinsoku/>
              <w:autoSpaceDE/>
              <w:autoSpaceDN/>
              <w:adjustRightInd/>
              <w:snapToGrid/>
              <w:ind w:left="-569" w:leftChars="-271" w:right="-397" w:rightChars="-189" w:firstLineChars="10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  <w:p w14:paraId="7E270DA6">
            <w:pPr>
              <w:widowControl w:val="0"/>
              <w:kinsoku/>
              <w:autoSpaceDE/>
              <w:autoSpaceDN/>
              <w:adjustRightInd/>
              <w:snapToGrid/>
              <w:ind w:left="-569" w:leftChars="-271" w:right="-397" w:rightChars="-189" w:firstLineChars="10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  <w:p w14:paraId="3B438773">
            <w:pPr>
              <w:widowControl w:val="0"/>
              <w:kinsoku/>
              <w:autoSpaceDE/>
              <w:autoSpaceDN/>
              <w:adjustRightInd/>
              <w:snapToGrid/>
              <w:ind w:left="-569" w:leftChars="-271" w:right="-397" w:rightChars="-189" w:firstLineChars="10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  <w:p w14:paraId="28B02138">
            <w:pPr>
              <w:widowControl w:val="0"/>
              <w:kinsoku/>
              <w:autoSpaceDE/>
              <w:autoSpaceDN/>
              <w:adjustRightInd/>
              <w:snapToGrid/>
              <w:ind w:left="-569" w:leftChars="-271" w:right="-397" w:rightChars="-189" w:firstLineChars="10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Cs/>
                <w:snapToGrid/>
                <w:kern w:val="2"/>
                <w:sz w:val="24"/>
                <w:szCs w:val="24"/>
                <w:lang w:eastAsia="zh-CN"/>
              </w:rPr>
              <w:t xml:space="preserve">                    </w:t>
            </w:r>
          </w:p>
          <w:p w14:paraId="07F71E0A">
            <w:pPr>
              <w:widowControl w:val="0"/>
              <w:kinsoku/>
              <w:autoSpaceDE/>
              <w:autoSpaceDN/>
              <w:adjustRightInd/>
              <w:snapToGrid/>
              <w:ind w:left="-569" w:leftChars="-271" w:right="-397" w:rightChars="-189" w:firstLineChars="10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  <w:p w14:paraId="2E481E0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left="-569" w:leftChars="-271" w:right="-397" w:rightChars="-189" w:firstLineChars="10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Cs/>
                <w:snapToGrid/>
                <w:kern w:val="2"/>
                <w:sz w:val="24"/>
                <w:szCs w:val="24"/>
                <w:lang w:eastAsia="zh-CN"/>
              </w:rPr>
              <w:t xml:space="preserve">                                                       申请学生本人签字：</w:t>
            </w:r>
          </w:p>
          <w:p w14:paraId="1FB5D0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等线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Cs/>
                <w:snapToGrid/>
                <w:kern w:val="2"/>
                <w:sz w:val="24"/>
                <w:szCs w:val="24"/>
                <w:lang w:eastAsia="zh-CN"/>
              </w:rPr>
              <w:t xml:space="preserve">                                                                   年      月       日</w:t>
            </w:r>
          </w:p>
        </w:tc>
      </w:tr>
      <w:tr w14:paraId="72429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468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等线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bCs/>
                <w:snapToGrid/>
                <w:kern w:val="2"/>
                <w:sz w:val="24"/>
                <w:szCs w:val="24"/>
                <w:lang w:eastAsia="zh-CN"/>
              </w:rPr>
              <w:t>申请信息确认盖章</w:t>
            </w:r>
          </w:p>
        </w:tc>
      </w:tr>
      <w:tr w14:paraId="7BF45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103D3">
            <w:pPr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学院团委</w:t>
            </w:r>
          </w:p>
          <w:p w14:paraId="5C2CA61E">
            <w:pPr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推荐意见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BF77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left="-569" w:leftChars="-271" w:right="-397" w:rightChars="-189"/>
              <w:jc w:val="center"/>
              <w:textAlignment w:val="auto"/>
              <w:rPr>
                <w:rFonts w:ascii="方正仿宋_GBK" w:hAnsi="方正仿宋_GBK" w:eastAsia="方正仿宋_GBK" w:cs="方正仿宋_GBK"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  <w:p w14:paraId="36D707A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left="-569" w:leftChars="-271" w:right="-397" w:rightChars="-189"/>
              <w:jc w:val="center"/>
              <w:textAlignment w:val="auto"/>
              <w:rPr>
                <w:rFonts w:ascii="方正仿宋_GBK" w:hAnsi="方正仿宋_GBK" w:eastAsia="方正仿宋_GBK" w:cs="方正仿宋_GBK"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  <w:p w14:paraId="724D802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left="-569" w:leftChars="-271" w:right="-397" w:rightChars="-189"/>
              <w:jc w:val="center"/>
              <w:textAlignment w:val="auto"/>
              <w:rPr>
                <w:rFonts w:ascii="方正仿宋_GBK" w:hAnsi="方正仿宋_GBK" w:eastAsia="方正仿宋_GBK" w:cs="方正仿宋_GBK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napToGrid/>
                <w:kern w:val="2"/>
                <w:sz w:val="24"/>
                <w:szCs w:val="24"/>
                <w:lang w:eastAsia="zh-CN"/>
              </w:rPr>
              <w:t xml:space="preserve">            (公章)                                 </w:t>
            </w:r>
          </w:p>
          <w:p w14:paraId="223B883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napToGrid/>
                <w:kern w:val="2"/>
                <w:sz w:val="24"/>
                <w:szCs w:val="24"/>
                <w:lang w:eastAsia="zh-CN"/>
              </w:rPr>
              <w:t xml:space="preserve">        年   月   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519EA">
            <w:pPr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学院党委</w:t>
            </w:r>
          </w:p>
          <w:p w14:paraId="50201CD8">
            <w:pPr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  <w:t>推荐意见</w:t>
            </w: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6774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left="-569" w:leftChars="-271" w:right="-397" w:rightChars="-189"/>
              <w:jc w:val="center"/>
              <w:textAlignment w:val="auto"/>
              <w:rPr>
                <w:rFonts w:ascii="方正仿宋_GBK" w:hAnsi="方正仿宋_GBK" w:eastAsia="方正仿宋_GBK" w:cs="方正仿宋_GBK"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  <w:p w14:paraId="3330B6F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left="-569" w:leftChars="-271" w:right="-397" w:rightChars="-189"/>
              <w:jc w:val="center"/>
              <w:textAlignment w:val="auto"/>
              <w:rPr>
                <w:rFonts w:ascii="方正仿宋_GBK" w:hAnsi="方正仿宋_GBK" w:eastAsia="方正仿宋_GBK" w:cs="方正仿宋_GBK"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  <w:p w14:paraId="6EE7014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left="-569" w:leftChars="-271" w:right="-397" w:rightChars="-189"/>
              <w:jc w:val="center"/>
              <w:textAlignment w:val="auto"/>
              <w:rPr>
                <w:rFonts w:ascii="方正仿宋_GBK" w:hAnsi="方正仿宋_GBK" w:eastAsia="方正仿宋_GBK" w:cs="方正仿宋_GBK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napToGrid/>
                <w:kern w:val="2"/>
                <w:sz w:val="24"/>
                <w:szCs w:val="24"/>
                <w:lang w:eastAsia="zh-CN"/>
              </w:rPr>
              <w:t xml:space="preserve">                         (公章)                                 </w:t>
            </w:r>
          </w:p>
          <w:p w14:paraId="2F2A11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方正仿宋_GBK" w:eastAsia="方正仿宋_GBK" w:cs="方正仿宋_GBK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napToGrid/>
                <w:kern w:val="2"/>
                <w:sz w:val="24"/>
                <w:szCs w:val="24"/>
                <w:lang w:eastAsia="zh-CN"/>
              </w:rPr>
              <w:t xml:space="preserve">                     年   月   日</w:t>
            </w:r>
          </w:p>
        </w:tc>
      </w:tr>
    </w:tbl>
    <w:p w14:paraId="66F48FF4">
      <w:pPr>
        <w:widowControl w:val="0"/>
        <w:kinsoku/>
        <w:autoSpaceDE/>
        <w:autoSpaceDN/>
        <w:adjustRightInd/>
        <w:spacing w:line="560" w:lineRule="exact"/>
        <w:ind w:right="560"/>
        <w:jc w:val="both"/>
        <w:textAlignment w:val="auto"/>
        <w:rPr>
          <w:rFonts w:ascii="Times New Roman" w:hAnsi="Times New Roman" w:eastAsia="方正仿宋简体" w:cs="Times New Roman"/>
          <w:sz w:val="28"/>
          <w:szCs w:val="28"/>
        </w:rPr>
        <w:sectPr>
          <w:pgSz w:w="11906" w:h="16838"/>
          <w:pgMar w:top="1984" w:right="1587" w:bottom="1984" w:left="1587" w:header="851" w:footer="992" w:gutter="0"/>
          <w:cols w:space="720" w:num="1"/>
          <w:docGrid w:linePitch="312" w:charSpace="0"/>
        </w:sectPr>
      </w:pPr>
      <w:bookmarkStart w:id="0" w:name="_Hlk190866944"/>
    </w:p>
    <w:p w14:paraId="4F435E61">
      <w:pPr>
        <w:widowControl w:val="0"/>
        <w:kinsoku/>
        <w:autoSpaceDE/>
        <w:autoSpaceDN/>
        <w:spacing w:line="640" w:lineRule="exact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2</w:t>
      </w:r>
    </w:p>
    <w:p w14:paraId="668887CD">
      <w:pPr>
        <w:widowControl w:val="0"/>
        <w:kinsoku/>
        <w:autoSpaceDE/>
        <w:autoSpaceDN/>
        <w:spacing w:line="640" w:lineRule="exact"/>
        <w:jc w:val="center"/>
        <w:textAlignment w:val="auto"/>
        <w:rPr>
          <w:rFonts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2026年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“</w:t>
      </w:r>
      <w:r>
        <w:rPr>
          <w:rFonts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中国茅台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·</w:t>
      </w:r>
      <w:r>
        <w:rPr>
          <w:rFonts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国之栋梁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”</w:t>
      </w:r>
      <w:r>
        <w:rPr>
          <w:rFonts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本硕博优才计划（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研究</w:t>
      </w:r>
      <w:r>
        <w:rPr>
          <w:rFonts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生）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汇总表</w:t>
      </w:r>
    </w:p>
    <w:p w14:paraId="1ECEB823">
      <w:pPr>
        <w:widowControl w:val="0"/>
        <w:kinsoku/>
        <w:autoSpaceDE/>
        <w:autoSpaceDN/>
        <w:spacing w:line="640" w:lineRule="exact"/>
        <w:jc w:val="center"/>
        <w:textAlignment w:val="auto"/>
        <w:rPr>
          <w:rFonts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</w:pPr>
    </w:p>
    <w:tbl>
      <w:tblPr>
        <w:tblStyle w:val="5"/>
        <w:tblW w:w="46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111"/>
        <w:gridCol w:w="817"/>
        <w:gridCol w:w="817"/>
        <w:gridCol w:w="817"/>
        <w:gridCol w:w="1513"/>
        <w:gridCol w:w="928"/>
        <w:gridCol w:w="1343"/>
        <w:gridCol w:w="1603"/>
        <w:gridCol w:w="741"/>
        <w:gridCol w:w="1172"/>
        <w:gridCol w:w="1172"/>
        <w:gridCol w:w="1281"/>
        <w:gridCol w:w="589"/>
      </w:tblGrid>
      <w:tr w14:paraId="1E27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33" w:type="dxa"/>
            <w:vAlign w:val="center"/>
          </w:tcPr>
          <w:p w14:paraId="7B7AE96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  <w:t>序号</w:t>
            </w:r>
          </w:p>
        </w:tc>
        <w:tc>
          <w:tcPr>
            <w:tcW w:w="1011" w:type="dxa"/>
            <w:vAlign w:val="center"/>
          </w:tcPr>
          <w:p w14:paraId="355A358B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  <w:t>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  <w:t>（自治区、直辖市）</w:t>
            </w:r>
          </w:p>
        </w:tc>
        <w:tc>
          <w:tcPr>
            <w:tcW w:w="744" w:type="dxa"/>
            <w:vAlign w:val="center"/>
          </w:tcPr>
          <w:p w14:paraId="60C4F6D4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  <w:t>姓名</w:t>
            </w:r>
          </w:p>
        </w:tc>
        <w:tc>
          <w:tcPr>
            <w:tcW w:w="744" w:type="dxa"/>
            <w:vAlign w:val="center"/>
          </w:tcPr>
          <w:p w14:paraId="7F3DFAFA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  <w:t>性别</w:t>
            </w:r>
          </w:p>
        </w:tc>
        <w:tc>
          <w:tcPr>
            <w:tcW w:w="744" w:type="dxa"/>
            <w:vAlign w:val="center"/>
          </w:tcPr>
          <w:p w14:paraId="07D2527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  <w:t>民族</w:t>
            </w:r>
          </w:p>
        </w:tc>
        <w:tc>
          <w:tcPr>
            <w:tcW w:w="1377" w:type="dxa"/>
            <w:vAlign w:val="center"/>
          </w:tcPr>
          <w:p w14:paraId="2AB26CA2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  <w:t>身份证号</w:t>
            </w:r>
          </w:p>
        </w:tc>
        <w:tc>
          <w:tcPr>
            <w:tcW w:w="845" w:type="dxa"/>
            <w:vAlign w:val="center"/>
          </w:tcPr>
          <w:p w14:paraId="19FE4EA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  <w:t>学校</w:t>
            </w:r>
          </w:p>
        </w:tc>
        <w:tc>
          <w:tcPr>
            <w:tcW w:w="1222" w:type="dxa"/>
            <w:vAlign w:val="center"/>
          </w:tcPr>
          <w:p w14:paraId="4C1D3C2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  <w:t>学校地址</w:t>
            </w:r>
          </w:p>
        </w:tc>
        <w:tc>
          <w:tcPr>
            <w:tcW w:w="1459" w:type="dxa"/>
            <w:vAlign w:val="center"/>
          </w:tcPr>
          <w:p w14:paraId="1899A74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lang w:eastAsia="zh-CN"/>
              </w:rPr>
              <w:t>学习阶段</w:t>
            </w:r>
          </w:p>
          <w:p w14:paraId="59B3BD2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lang w:eastAsia="zh-CN"/>
              </w:rPr>
              <w:t>（</w:t>
            </w:r>
            <w:r>
              <w:rPr>
                <w:rFonts w:ascii="Times New Roman" w:hAnsi="Times New Roman" w:eastAsia="方正仿宋简体" w:cs="Times New Roman"/>
                <w:b/>
                <w:bCs/>
                <w:snapToGrid/>
                <w:lang w:eastAsia="zh-CN"/>
              </w:rPr>
              <w:t>硕士/博士</w:t>
            </w:r>
            <w:r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lang w:eastAsia="zh-CN"/>
              </w:rPr>
              <w:t>）</w:t>
            </w:r>
          </w:p>
        </w:tc>
        <w:tc>
          <w:tcPr>
            <w:tcW w:w="674" w:type="dxa"/>
            <w:vAlign w:val="center"/>
          </w:tcPr>
          <w:p w14:paraId="5F6BE03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  <w:t>年级</w:t>
            </w:r>
          </w:p>
        </w:tc>
        <w:tc>
          <w:tcPr>
            <w:tcW w:w="1067" w:type="dxa"/>
            <w:vAlign w:val="center"/>
          </w:tcPr>
          <w:p w14:paraId="4884E15D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  <w:t>院系专业</w:t>
            </w:r>
          </w:p>
        </w:tc>
        <w:tc>
          <w:tcPr>
            <w:tcW w:w="1067" w:type="dxa"/>
            <w:vAlign w:val="center"/>
          </w:tcPr>
          <w:p w14:paraId="2CC688A6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  <w:t>本人手机</w:t>
            </w:r>
          </w:p>
        </w:tc>
        <w:tc>
          <w:tcPr>
            <w:tcW w:w="1166" w:type="dxa"/>
            <w:vAlign w:val="center"/>
          </w:tcPr>
          <w:p w14:paraId="5775164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napToGrid/>
                <w:spacing w:val="-20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  <w:t>联系邮箱</w:t>
            </w:r>
          </w:p>
        </w:tc>
        <w:tc>
          <w:tcPr>
            <w:tcW w:w="535" w:type="dxa"/>
            <w:vAlign w:val="center"/>
          </w:tcPr>
          <w:p w14:paraId="41E58B8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napToGrid/>
                <w:kern w:val="2"/>
                <w:szCs w:val="24"/>
                <w:lang w:eastAsia="zh-CN"/>
              </w:rPr>
              <w:t>备注</w:t>
            </w:r>
          </w:p>
        </w:tc>
      </w:tr>
      <w:tr w14:paraId="46FF4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33" w:type="dxa"/>
            <w:vAlign w:val="center"/>
          </w:tcPr>
          <w:p w14:paraId="65894E4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  <w:t>1</w:t>
            </w:r>
          </w:p>
        </w:tc>
        <w:tc>
          <w:tcPr>
            <w:tcW w:w="1011" w:type="dxa"/>
            <w:vAlign w:val="center"/>
          </w:tcPr>
          <w:p w14:paraId="5F8D259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44E8720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246BD57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57E8AB9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140BA1A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45" w:type="dxa"/>
            <w:vAlign w:val="center"/>
          </w:tcPr>
          <w:p w14:paraId="1D44C5A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22" w:type="dxa"/>
            <w:vAlign w:val="center"/>
          </w:tcPr>
          <w:p w14:paraId="725E7C0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59" w:type="dxa"/>
            <w:vAlign w:val="center"/>
          </w:tcPr>
          <w:p w14:paraId="2DC98192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674" w:type="dxa"/>
            <w:vAlign w:val="center"/>
          </w:tcPr>
          <w:p w14:paraId="267C944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14516A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12740EC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0967F14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35" w:type="dxa"/>
            <w:vAlign w:val="center"/>
          </w:tcPr>
          <w:p w14:paraId="739F72AD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3996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33" w:type="dxa"/>
            <w:vAlign w:val="center"/>
          </w:tcPr>
          <w:p w14:paraId="4965A5F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  <w:t>2</w:t>
            </w:r>
          </w:p>
        </w:tc>
        <w:tc>
          <w:tcPr>
            <w:tcW w:w="1011" w:type="dxa"/>
            <w:vAlign w:val="center"/>
          </w:tcPr>
          <w:p w14:paraId="5B9C654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19E6DE6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48EF5F2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2221279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6CF7B07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45" w:type="dxa"/>
            <w:vAlign w:val="center"/>
          </w:tcPr>
          <w:p w14:paraId="7539369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22" w:type="dxa"/>
            <w:vAlign w:val="center"/>
          </w:tcPr>
          <w:p w14:paraId="2EF13B9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59" w:type="dxa"/>
            <w:vAlign w:val="center"/>
          </w:tcPr>
          <w:p w14:paraId="7787005D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674" w:type="dxa"/>
            <w:vAlign w:val="center"/>
          </w:tcPr>
          <w:p w14:paraId="1125F60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785D641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31D644A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0414F41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35" w:type="dxa"/>
            <w:vAlign w:val="center"/>
          </w:tcPr>
          <w:p w14:paraId="32E5EBE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4182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33" w:type="dxa"/>
            <w:vAlign w:val="center"/>
          </w:tcPr>
          <w:p w14:paraId="6E1F74D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  <w:t>3</w:t>
            </w:r>
          </w:p>
        </w:tc>
        <w:tc>
          <w:tcPr>
            <w:tcW w:w="1011" w:type="dxa"/>
            <w:vAlign w:val="center"/>
          </w:tcPr>
          <w:p w14:paraId="47D355A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118A660D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0579CDE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2CDCCDD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2DD1906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45" w:type="dxa"/>
            <w:vAlign w:val="center"/>
          </w:tcPr>
          <w:p w14:paraId="5B9E0E2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22" w:type="dxa"/>
            <w:vAlign w:val="center"/>
          </w:tcPr>
          <w:p w14:paraId="599180E6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59" w:type="dxa"/>
            <w:vAlign w:val="center"/>
          </w:tcPr>
          <w:p w14:paraId="3E0AE12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674" w:type="dxa"/>
            <w:vAlign w:val="center"/>
          </w:tcPr>
          <w:p w14:paraId="426B863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3208633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06D3052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687990A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35" w:type="dxa"/>
            <w:vAlign w:val="center"/>
          </w:tcPr>
          <w:p w14:paraId="1AAEDDDD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3AF6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33" w:type="dxa"/>
            <w:vAlign w:val="center"/>
          </w:tcPr>
          <w:p w14:paraId="39CD5F8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  <w:t>......</w:t>
            </w:r>
          </w:p>
        </w:tc>
        <w:tc>
          <w:tcPr>
            <w:tcW w:w="1011" w:type="dxa"/>
            <w:vAlign w:val="center"/>
          </w:tcPr>
          <w:p w14:paraId="16D72E7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581F46D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42ED0F8D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1B7A7A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44BD37E3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45" w:type="dxa"/>
            <w:vAlign w:val="center"/>
          </w:tcPr>
          <w:p w14:paraId="2A15DB2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22" w:type="dxa"/>
            <w:vAlign w:val="center"/>
          </w:tcPr>
          <w:p w14:paraId="238633C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59" w:type="dxa"/>
            <w:vAlign w:val="center"/>
          </w:tcPr>
          <w:p w14:paraId="6E7D186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674" w:type="dxa"/>
            <w:vAlign w:val="center"/>
          </w:tcPr>
          <w:p w14:paraId="501D3F3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0D0E21A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722ED2B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0957CE9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35" w:type="dxa"/>
            <w:vAlign w:val="center"/>
          </w:tcPr>
          <w:p w14:paraId="089E462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0179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33" w:type="dxa"/>
            <w:vAlign w:val="center"/>
          </w:tcPr>
          <w:p w14:paraId="19CD6472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011" w:type="dxa"/>
            <w:vAlign w:val="center"/>
          </w:tcPr>
          <w:p w14:paraId="77933756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65BEDAD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65DE935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26C8638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709E03F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45" w:type="dxa"/>
            <w:vAlign w:val="center"/>
          </w:tcPr>
          <w:p w14:paraId="790BB642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22" w:type="dxa"/>
            <w:vAlign w:val="center"/>
          </w:tcPr>
          <w:p w14:paraId="515BE86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59" w:type="dxa"/>
            <w:vAlign w:val="center"/>
          </w:tcPr>
          <w:p w14:paraId="4DEF9CF2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674" w:type="dxa"/>
            <w:vAlign w:val="center"/>
          </w:tcPr>
          <w:p w14:paraId="7C64CE7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4251DAA3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593D819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27A1910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35" w:type="dxa"/>
            <w:vAlign w:val="center"/>
          </w:tcPr>
          <w:p w14:paraId="7C451666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4336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33" w:type="dxa"/>
            <w:vAlign w:val="center"/>
          </w:tcPr>
          <w:p w14:paraId="2398AD5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011" w:type="dxa"/>
            <w:vAlign w:val="center"/>
          </w:tcPr>
          <w:p w14:paraId="333EDA0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0D3FAB82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5EA34B5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398E3823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200C6BB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45" w:type="dxa"/>
            <w:vAlign w:val="center"/>
          </w:tcPr>
          <w:p w14:paraId="178BF1A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22" w:type="dxa"/>
            <w:vAlign w:val="center"/>
          </w:tcPr>
          <w:p w14:paraId="6EC2DF7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59" w:type="dxa"/>
            <w:vAlign w:val="center"/>
          </w:tcPr>
          <w:p w14:paraId="45040132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674" w:type="dxa"/>
            <w:vAlign w:val="center"/>
          </w:tcPr>
          <w:p w14:paraId="45AEA5B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5818536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384505F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4B02A34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35" w:type="dxa"/>
            <w:vAlign w:val="center"/>
          </w:tcPr>
          <w:p w14:paraId="3F3DDC3D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2DEF65D6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仿宋简体" w:cs="Times New Roman"/>
          <w:snapToGrid/>
          <w:kern w:val="2"/>
          <w:sz w:val="32"/>
          <w:lang w:eastAsia="zh-CN"/>
        </w:rPr>
      </w:pPr>
    </w:p>
    <w:p w14:paraId="5422892D">
      <w:pPr>
        <w:widowControl w:val="0"/>
        <w:kinsoku/>
        <w:autoSpaceDE/>
        <w:autoSpaceDN/>
        <w:adjustRightInd/>
        <w:snapToGrid/>
        <w:spacing w:line="560" w:lineRule="exact"/>
        <w:jc w:val="right"/>
        <w:textAlignment w:val="auto"/>
        <w:rPr>
          <w:rFonts w:ascii="方正仿宋_GBK" w:hAnsi="方正仿宋_GBK" w:eastAsia="方正仿宋_GBK" w:cs="方正仿宋_GBK"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lang w:eastAsia="zh-CN"/>
        </w:rPr>
        <w:t>（学院团委、党委盖章）</w:t>
      </w:r>
    </w:p>
    <w:bookmarkEnd w:id="0"/>
    <w:p w14:paraId="4BF5534C">
      <w:pPr>
        <w:rPr>
          <w:spacing w:val="-8"/>
        </w:rPr>
      </w:pPr>
    </w:p>
    <w:sectPr>
      <w:pgSz w:w="16839" w:h="11907" w:orient="landscape"/>
      <w:pgMar w:top="1785" w:right="1431" w:bottom="1475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7F38251-A3E4-4807-B840-0FA442D20B7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1D00681-A04B-48D6-922B-4874DC85F2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D989719A-1E77-413E-87B2-D64176603AC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42AF29A0-8B22-424B-8EA9-CE7BC79120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83971495-4480-4DFA-9639-1B4811A95C5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C4C01A65-A72C-4745-A3EF-6719474A81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4D3FA82D-80BB-4C17-8267-E5A5DADB4194}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8" w:fontKey="{F24729DD-5458-4D0B-94C7-2C20649D64B2}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9" w:fontKey="{0ED2E587-C43F-4A47-944A-1972DD213F72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0" w:fontKey="{A8BA3307-6EAF-4779-A74E-A276953E84FE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11" w:fontKey="{0276F201-3353-4AB8-8F0B-D54809ADAC0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2" w:fontKey="{560A3532-8049-4BDF-9D51-02954814C3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485F77"/>
    <w:rsid w:val="00485F77"/>
    <w:rsid w:val="006B70F2"/>
    <w:rsid w:val="00853FCA"/>
    <w:rsid w:val="00D975B5"/>
    <w:rsid w:val="02FE2660"/>
    <w:rsid w:val="03031E35"/>
    <w:rsid w:val="0DF3557A"/>
    <w:rsid w:val="148F48A4"/>
    <w:rsid w:val="1986019C"/>
    <w:rsid w:val="1D106F89"/>
    <w:rsid w:val="1F264A2D"/>
    <w:rsid w:val="255D38D1"/>
    <w:rsid w:val="39A763A9"/>
    <w:rsid w:val="3EFD4EBA"/>
    <w:rsid w:val="3F5F4ACC"/>
    <w:rsid w:val="456055DE"/>
    <w:rsid w:val="49327E50"/>
    <w:rsid w:val="5231337A"/>
    <w:rsid w:val="52354F01"/>
    <w:rsid w:val="544C3057"/>
    <w:rsid w:val="59F32965"/>
    <w:rsid w:val="5A365DFA"/>
    <w:rsid w:val="5AEC6327"/>
    <w:rsid w:val="60305522"/>
    <w:rsid w:val="652C307C"/>
    <w:rsid w:val="688461EC"/>
    <w:rsid w:val="69B226F6"/>
    <w:rsid w:val="70B146DE"/>
    <w:rsid w:val="777769DB"/>
    <w:rsid w:val="7A82098B"/>
    <w:rsid w:val="7C27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1965</Words>
  <Characters>2055</Characters>
  <Lines>19</Lines>
  <Paragraphs>5</Paragraphs>
  <TotalTime>2</TotalTime>
  <ScaleCrop>false</ScaleCrop>
  <LinksUpToDate>false</LinksUpToDate>
  <CharactersWithSpaces>2424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2026-05-19T08:54:00Z</dcterms:created>
  <dc:creator>西电青年</dc:creator>
  <cp:lastModifiedBy>团委</cp:lastModifiedBy>
  <dcterms:modified xsi:type="dcterms:W3CDTF">2026-05-19T09:05:17Z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2025-03-26T17:28:35Z</vt:filetime>
  </property>
  <property fmtid="{D5CDD505-2E9C-101B-9397-08002B2CF9AE}" pid="4" name="KSOTemplateDocerSaveRecord">
    <vt:lpwstr>eyJoZGlkIjoiN2E1ODg1MTY1NTFjOTQ4ZjAxYjUwYjU5OTI5NzYyYjMiLCJ1c2VySWQiOiIxNTM5NjU2MDE1In0=</vt:lpwstr>
  </property>
  <property fmtid="{D5CDD505-2E9C-101B-9397-08002B2CF9AE}" pid="5" name="KSOProductBuildVer">
    <vt:lpwstr>2052-12.1.0.23542</vt:lpwstr>
  </property>
  <property fmtid="{D5CDD505-2E9C-101B-9397-08002B2CF9AE}" pid="6" name="ICV">
    <vt:lpwstr>FA96A3989B37499BA2D1E134481C3E75_13</vt:lpwstr>
  </property>
</Properties>
</file>